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E5592B" w14:textId="77777777" w:rsidR="00D357F6" w:rsidRPr="00D357F6" w:rsidRDefault="00D357F6" w:rsidP="00D357F6">
      <w:pPr>
        <w:autoSpaceDN w:val="0"/>
        <w:spacing w:after="0" w:line="240" w:lineRule="auto"/>
        <w:jc w:val="center"/>
        <w:rPr>
          <w:rFonts w:ascii="Times New Roman" w:eastAsia="Times New Roman" w:hAnsi="Times New Roman"/>
          <w:b/>
          <w:iCs/>
          <w:sz w:val="24"/>
          <w:szCs w:val="24"/>
          <w:lang w:eastAsia="ru-RU"/>
        </w:rPr>
      </w:pPr>
      <w:r w:rsidRPr="00D357F6">
        <w:rPr>
          <w:rFonts w:ascii="Times New Roman" w:eastAsia="Times New Roman" w:hAnsi="Times New Roman"/>
          <w:b/>
          <w:iCs/>
          <w:sz w:val="24"/>
          <w:szCs w:val="24"/>
          <w:lang w:eastAsia="ru-RU"/>
        </w:rPr>
        <w:t>Муниципальное автономное общеобразовательное учреждение</w:t>
      </w:r>
    </w:p>
    <w:p w14:paraId="559A85C9" w14:textId="77777777" w:rsidR="00D357F6" w:rsidRPr="00D357F6" w:rsidRDefault="00D357F6" w:rsidP="00D357F6">
      <w:pPr>
        <w:autoSpaceDN w:val="0"/>
        <w:spacing w:after="0" w:line="240" w:lineRule="auto"/>
        <w:jc w:val="center"/>
        <w:rPr>
          <w:rFonts w:ascii="Times New Roman" w:eastAsia="Times New Roman" w:hAnsi="Times New Roman"/>
          <w:b/>
          <w:iCs/>
          <w:sz w:val="24"/>
          <w:szCs w:val="24"/>
          <w:lang w:eastAsia="ru-RU"/>
        </w:rPr>
      </w:pPr>
      <w:r w:rsidRPr="00D357F6">
        <w:rPr>
          <w:rFonts w:ascii="Times New Roman" w:eastAsia="Times New Roman" w:hAnsi="Times New Roman"/>
          <w:b/>
          <w:iCs/>
          <w:sz w:val="24"/>
          <w:szCs w:val="24"/>
          <w:lang w:eastAsia="ru-RU"/>
        </w:rPr>
        <w:t>лицей №110 им. Л.К. Гришиной</w:t>
      </w:r>
    </w:p>
    <w:p w14:paraId="240B4E95" w14:textId="77777777" w:rsidR="00D357F6" w:rsidRPr="00D357F6" w:rsidRDefault="00D357F6" w:rsidP="00D357F6">
      <w:pPr>
        <w:autoSpaceDN w:val="0"/>
        <w:spacing w:after="0" w:line="240" w:lineRule="auto"/>
        <w:ind w:left="-360"/>
        <w:rPr>
          <w:rFonts w:ascii="Times New Roman" w:eastAsia="Times New Roman" w:hAnsi="Times New Roman"/>
          <w:color w:val="000000"/>
          <w:spacing w:val="-8"/>
          <w:sz w:val="20"/>
          <w:szCs w:val="20"/>
          <w:lang w:eastAsia="ru-RU"/>
        </w:rPr>
      </w:pPr>
      <w:r w:rsidRPr="00D357F6">
        <w:rPr>
          <w:rFonts w:ascii="Times New Roman" w:hAnsi="Times New Roman"/>
          <w:noProof/>
          <w:sz w:val="24"/>
          <w:szCs w:val="24"/>
          <w:lang w:eastAsia="ru-RU"/>
        </w:rPr>
        <mc:AlternateContent>
          <mc:Choice Requires="wps">
            <w:drawing>
              <wp:anchor distT="4294967294" distB="4294967294" distL="114300" distR="114300" simplePos="0" relativeHeight="251659264" behindDoc="0" locked="0" layoutInCell="1" allowOverlap="1" wp14:anchorId="02745A47" wp14:editId="44B7FCFB">
                <wp:simplePos x="0" y="0"/>
                <wp:positionH relativeFrom="column">
                  <wp:posOffset>175260</wp:posOffset>
                </wp:positionH>
                <wp:positionV relativeFrom="paragraph">
                  <wp:posOffset>71755</wp:posOffset>
                </wp:positionV>
                <wp:extent cx="6294755" cy="28575"/>
                <wp:effectExtent l="19050" t="19050" r="10795" b="28575"/>
                <wp:wrapNone/>
                <wp:docPr id="3"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94755" cy="2857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AD086" id="Прямая соединительная линия 1"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8pt,5.65pt" to="509.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" strokeweight="2.25pt"/>
            </w:pict>
          </mc:Fallback>
        </mc:AlternateContent>
      </w:r>
      <w:r w:rsidRPr="00D357F6">
        <w:rPr>
          <w:rFonts w:ascii="Times New Roman" w:eastAsia="Times New Roman" w:hAnsi="Times New Roman"/>
          <w:color w:val="000000"/>
          <w:spacing w:val="-8"/>
          <w:sz w:val="20"/>
          <w:szCs w:val="20"/>
          <w:lang w:eastAsia="ru-RU"/>
        </w:rPr>
        <w:t xml:space="preserve">    </w:t>
      </w:r>
    </w:p>
    <w:p w14:paraId="60D26672" w14:textId="77777777" w:rsidR="00D357F6" w:rsidRPr="00D357F6" w:rsidRDefault="00D357F6" w:rsidP="00D357F6">
      <w:pPr>
        <w:autoSpaceDN w:val="0"/>
        <w:spacing w:after="0" w:line="240" w:lineRule="auto"/>
        <w:ind w:left="709"/>
        <w:rPr>
          <w:rFonts w:ascii="Times New Roman" w:eastAsia="Times New Roman" w:hAnsi="Times New Roman"/>
          <w:color w:val="000000"/>
          <w:spacing w:val="-9"/>
          <w:sz w:val="20"/>
          <w:szCs w:val="20"/>
          <w:lang w:eastAsia="ru-RU"/>
        </w:rPr>
      </w:pPr>
      <w:r w:rsidRPr="00D357F6">
        <w:rPr>
          <w:rFonts w:ascii="Times New Roman" w:eastAsia="Times New Roman" w:hAnsi="Times New Roman"/>
          <w:color w:val="000000"/>
          <w:spacing w:val="-8"/>
          <w:sz w:val="20"/>
          <w:szCs w:val="20"/>
          <w:lang w:eastAsia="ru-RU"/>
        </w:rPr>
        <w:t xml:space="preserve">  620075. г. Екатеринбург</w:t>
      </w:r>
      <w:r w:rsidRPr="00D357F6">
        <w:rPr>
          <w:rFonts w:ascii="Times New Roman" w:eastAsia="Times New Roman" w:hAnsi="Times New Roman"/>
          <w:color w:val="000000"/>
          <w:spacing w:val="-9"/>
          <w:sz w:val="20"/>
          <w:szCs w:val="20"/>
          <w:lang w:eastAsia="ru-RU"/>
        </w:rPr>
        <w:t xml:space="preserve">    </w:t>
      </w:r>
    </w:p>
    <w:p w14:paraId="02B105B9" w14:textId="77777777" w:rsidR="00D357F6" w:rsidRPr="00D357F6" w:rsidRDefault="00D357F6" w:rsidP="00D357F6">
      <w:pPr>
        <w:autoSpaceDN w:val="0"/>
        <w:spacing w:after="0" w:line="240" w:lineRule="auto"/>
        <w:ind w:left="709"/>
        <w:rPr>
          <w:rFonts w:ascii="Times New Roman" w:eastAsia="Times New Roman" w:hAnsi="Times New Roman"/>
          <w:sz w:val="20"/>
          <w:szCs w:val="20"/>
          <w:lang w:eastAsia="ru-RU"/>
        </w:rPr>
      </w:pPr>
      <w:r w:rsidRPr="00D357F6">
        <w:rPr>
          <w:rFonts w:ascii="Times New Roman" w:eastAsia="Times New Roman" w:hAnsi="Times New Roman"/>
          <w:color w:val="000000"/>
          <w:spacing w:val="-9"/>
          <w:sz w:val="20"/>
          <w:szCs w:val="20"/>
          <w:lang w:eastAsia="ru-RU"/>
        </w:rPr>
        <w:t xml:space="preserve">   ул. Бажова, 124  тел.(факс)   350-25-84</w:t>
      </w:r>
    </w:p>
    <w:p w14:paraId="5C3549AB" w14:textId="77777777" w:rsidR="00D357F6" w:rsidRPr="00D357F6" w:rsidRDefault="00D357F6" w:rsidP="00D357F6">
      <w:pPr>
        <w:autoSpaceDE w:val="0"/>
        <w:autoSpaceDN w:val="0"/>
        <w:adjustRightInd w:val="0"/>
        <w:spacing w:after="0" w:line="240" w:lineRule="auto"/>
        <w:rPr>
          <w:rFonts w:ascii="Times New Roman" w:eastAsia="Times New Roman" w:hAnsi="Times New Roman"/>
          <w:b/>
          <w:bCs/>
          <w:sz w:val="24"/>
          <w:szCs w:val="24"/>
          <w:lang w:eastAsia="ru-RU"/>
        </w:rPr>
      </w:pPr>
    </w:p>
    <w:tbl>
      <w:tblPr>
        <w:tblW w:w="9673" w:type="dxa"/>
        <w:tblInd w:w="284" w:type="dxa"/>
        <w:tblLook w:val="04A0" w:firstRow="1" w:lastRow="0" w:firstColumn="1" w:lastColumn="0" w:noHBand="0" w:noVBand="1"/>
      </w:tblPr>
      <w:tblGrid>
        <w:gridCol w:w="4995"/>
        <w:gridCol w:w="4678"/>
      </w:tblGrid>
      <w:tr w:rsidR="00D357F6" w:rsidRPr="00D357F6" w14:paraId="1BA4D35C" w14:textId="77777777" w:rsidTr="00D357F6">
        <w:tc>
          <w:tcPr>
            <w:tcW w:w="4995" w:type="dxa"/>
            <w:hideMark/>
          </w:tcPr>
          <w:p w14:paraId="03581F8F" w14:textId="77777777" w:rsidR="00D357F6" w:rsidRPr="00D357F6" w:rsidRDefault="00D357F6" w:rsidP="00D357F6">
            <w:pPr>
              <w:autoSpaceDE w:val="0"/>
              <w:autoSpaceDN w:val="0"/>
              <w:adjustRightInd w:val="0"/>
              <w:spacing w:after="0"/>
              <w:rPr>
                <w:rFonts w:ascii="Times New Roman" w:eastAsia="Times New Roman" w:hAnsi="Times New Roman"/>
                <w:b/>
                <w:bCs/>
                <w:sz w:val="24"/>
                <w:szCs w:val="24"/>
                <w:lang w:eastAsia="ru-RU"/>
              </w:rPr>
            </w:pPr>
            <w:r w:rsidRPr="00D357F6">
              <w:rPr>
                <w:rFonts w:ascii="Times New Roman" w:eastAsia="Times New Roman" w:hAnsi="Times New Roman"/>
                <w:b/>
                <w:bCs/>
                <w:sz w:val="24"/>
                <w:szCs w:val="24"/>
                <w:lang w:eastAsia="ru-RU"/>
              </w:rPr>
              <w:t>Согласовано:</w:t>
            </w:r>
          </w:p>
          <w:p w14:paraId="66BF73C9" w14:textId="77777777" w:rsidR="00D357F6" w:rsidRPr="00D357F6" w:rsidRDefault="00D357F6" w:rsidP="00D357F6">
            <w:pPr>
              <w:spacing w:after="0"/>
              <w:rPr>
                <w:rFonts w:ascii="Times New Roman" w:hAnsi="Times New Roman"/>
                <w:sz w:val="24"/>
                <w:szCs w:val="24"/>
                <w:lang w:eastAsia="ru-RU"/>
              </w:rPr>
            </w:pPr>
            <w:r w:rsidRPr="00D357F6">
              <w:rPr>
                <w:rFonts w:ascii="Times New Roman" w:hAnsi="Times New Roman"/>
                <w:sz w:val="24"/>
                <w:szCs w:val="24"/>
                <w:lang w:eastAsia="ru-RU"/>
              </w:rPr>
              <w:t xml:space="preserve">педагогическим советом </w:t>
            </w:r>
          </w:p>
          <w:p w14:paraId="59C9C0C2" w14:textId="77777777" w:rsidR="00D357F6" w:rsidRPr="00D357F6" w:rsidRDefault="00D357F6" w:rsidP="00D357F6">
            <w:pPr>
              <w:spacing w:after="0"/>
              <w:rPr>
                <w:rFonts w:ascii="Times New Roman" w:hAnsi="Times New Roman"/>
                <w:sz w:val="24"/>
                <w:szCs w:val="24"/>
                <w:lang w:eastAsia="ru-RU"/>
              </w:rPr>
            </w:pPr>
            <w:r w:rsidRPr="00D357F6">
              <w:rPr>
                <w:rFonts w:ascii="Times New Roman" w:hAnsi="Times New Roman"/>
                <w:sz w:val="24"/>
                <w:szCs w:val="24"/>
                <w:lang w:eastAsia="ru-RU"/>
              </w:rPr>
              <w:t>МАОУ лицея № 110</w:t>
            </w:r>
          </w:p>
          <w:p w14:paraId="2BF4AB0B" w14:textId="77777777" w:rsidR="00D357F6" w:rsidRPr="00D357F6" w:rsidRDefault="00D357F6" w:rsidP="00D357F6">
            <w:pPr>
              <w:autoSpaceDE w:val="0"/>
              <w:autoSpaceDN w:val="0"/>
              <w:adjustRightInd w:val="0"/>
              <w:spacing w:after="0"/>
              <w:rPr>
                <w:rFonts w:ascii="Times New Roman" w:eastAsia="Times New Roman" w:hAnsi="Times New Roman"/>
                <w:sz w:val="24"/>
                <w:szCs w:val="24"/>
                <w:lang w:eastAsia="ru-RU"/>
              </w:rPr>
            </w:pPr>
            <w:r w:rsidRPr="00D357F6">
              <w:rPr>
                <w:rFonts w:ascii="Times New Roman" w:eastAsia="Times New Roman" w:hAnsi="Times New Roman"/>
                <w:sz w:val="24"/>
                <w:szCs w:val="24"/>
                <w:lang w:eastAsia="ru-RU"/>
              </w:rPr>
              <w:t>им. Л.К.Гришиной</w:t>
            </w:r>
          </w:p>
          <w:p w14:paraId="6452934B" w14:textId="6F721FF6" w:rsidR="00D357F6" w:rsidRPr="00D357F6" w:rsidRDefault="00D357F6" w:rsidP="00227767">
            <w:pPr>
              <w:autoSpaceDE w:val="0"/>
              <w:autoSpaceDN w:val="0"/>
              <w:adjustRightInd w:val="0"/>
              <w:spacing w:after="0"/>
              <w:rPr>
                <w:rFonts w:ascii="Times New Roman" w:eastAsia="Times New Roman" w:hAnsi="Times New Roman"/>
                <w:b/>
                <w:bCs/>
                <w:sz w:val="24"/>
                <w:szCs w:val="24"/>
                <w:lang w:eastAsia="ru-RU"/>
              </w:rPr>
            </w:pPr>
            <w:r w:rsidRPr="00D357F6">
              <w:rPr>
                <w:rFonts w:ascii="Times New Roman" w:hAnsi="Times New Roman"/>
                <w:sz w:val="24"/>
                <w:szCs w:val="24"/>
                <w:lang w:eastAsia="ru-RU"/>
              </w:rPr>
              <w:t xml:space="preserve">Протокол </w:t>
            </w:r>
            <w:r w:rsidRPr="00D357F6">
              <w:rPr>
                <w:rFonts w:ascii="Times New Roman" w:eastAsia="Times New Roman" w:hAnsi="Times New Roman"/>
                <w:sz w:val="24"/>
                <w:szCs w:val="24"/>
                <w:lang w:eastAsia="ru-RU"/>
              </w:rPr>
              <w:t>№</w:t>
            </w:r>
            <w:r w:rsidR="00C249EF">
              <w:rPr>
                <w:rFonts w:ascii="Times New Roman" w:eastAsia="Times New Roman" w:hAnsi="Times New Roman"/>
                <w:sz w:val="24"/>
                <w:szCs w:val="24"/>
                <w:lang w:eastAsia="ru-RU"/>
              </w:rPr>
              <w:t xml:space="preserve"> </w:t>
            </w:r>
            <w:r w:rsidR="00227767">
              <w:rPr>
                <w:rFonts w:ascii="Times New Roman" w:eastAsia="Times New Roman" w:hAnsi="Times New Roman"/>
                <w:sz w:val="24"/>
                <w:szCs w:val="24"/>
                <w:lang w:eastAsia="ru-RU"/>
              </w:rPr>
              <w:t>1</w:t>
            </w:r>
            <w:r w:rsidRPr="00D357F6">
              <w:rPr>
                <w:rFonts w:ascii="Times New Roman" w:eastAsia="Times New Roman" w:hAnsi="Times New Roman"/>
                <w:sz w:val="24"/>
                <w:szCs w:val="24"/>
                <w:lang w:eastAsia="ru-RU"/>
              </w:rPr>
              <w:t xml:space="preserve"> от «</w:t>
            </w:r>
            <w:r w:rsidR="00227767">
              <w:rPr>
                <w:rFonts w:ascii="Times New Roman" w:eastAsia="Times New Roman" w:hAnsi="Times New Roman"/>
                <w:sz w:val="24"/>
                <w:szCs w:val="24"/>
                <w:lang w:eastAsia="ru-RU"/>
              </w:rPr>
              <w:t>2</w:t>
            </w:r>
            <w:r w:rsidR="00E21404">
              <w:rPr>
                <w:rFonts w:ascii="Times New Roman" w:eastAsia="Times New Roman" w:hAnsi="Times New Roman"/>
                <w:sz w:val="24"/>
                <w:szCs w:val="24"/>
                <w:lang w:eastAsia="ru-RU"/>
              </w:rPr>
              <w:t>6</w:t>
            </w:r>
            <w:r w:rsidRPr="00D357F6">
              <w:rPr>
                <w:rFonts w:ascii="Times New Roman" w:eastAsia="Times New Roman" w:hAnsi="Times New Roman"/>
                <w:sz w:val="24"/>
                <w:szCs w:val="24"/>
                <w:lang w:eastAsia="ru-RU"/>
              </w:rPr>
              <w:t>»</w:t>
            </w:r>
            <w:r w:rsidR="00C249EF">
              <w:rPr>
                <w:rFonts w:ascii="Times New Roman" w:eastAsia="Times New Roman" w:hAnsi="Times New Roman"/>
                <w:sz w:val="24"/>
                <w:szCs w:val="24"/>
                <w:lang w:eastAsia="ru-RU"/>
              </w:rPr>
              <w:t xml:space="preserve"> </w:t>
            </w:r>
            <w:r w:rsidR="00227767">
              <w:rPr>
                <w:rFonts w:ascii="Times New Roman" w:eastAsia="Times New Roman" w:hAnsi="Times New Roman"/>
                <w:sz w:val="24"/>
                <w:szCs w:val="24"/>
                <w:lang w:eastAsia="ru-RU"/>
              </w:rPr>
              <w:t>августа</w:t>
            </w:r>
            <w:r w:rsidR="00C249EF">
              <w:rPr>
                <w:rFonts w:ascii="Times New Roman" w:eastAsia="Times New Roman" w:hAnsi="Times New Roman"/>
                <w:sz w:val="24"/>
                <w:szCs w:val="24"/>
                <w:lang w:eastAsia="ru-RU"/>
              </w:rPr>
              <w:t xml:space="preserve"> </w:t>
            </w:r>
            <w:r w:rsidRPr="00D357F6">
              <w:rPr>
                <w:rFonts w:ascii="Times New Roman" w:eastAsia="Times New Roman" w:hAnsi="Times New Roman"/>
                <w:sz w:val="24"/>
                <w:szCs w:val="24"/>
                <w:lang w:eastAsia="ru-RU"/>
              </w:rPr>
              <w:t>202</w:t>
            </w:r>
            <w:r w:rsidR="00566ED7">
              <w:rPr>
                <w:rFonts w:ascii="Times New Roman" w:hAnsi="Times New Roman"/>
                <w:sz w:val="24"/>
                <w:szCs w:val="24"/>
                <w:lang w:eastAsia="ru-RU"/>
              </w:rPr>
              <w:t>6</w:t>
            </w:r>
            <w:r w:rsidR="00C249EF">
              <w:rPr>
                <w:rFonts w:ascii="Times New Roman" w:hAnsi="Times New Roman"/>
                <w:sz w:val="24"/>
                <w:szCs w:val="24"/>
                <w:lang w:eastAsia="ru-RU"/>
              </w:rPr>
              <w:t xml:space="preserve"> </w:t>
            </w:r>
            <w:r w:rsidRPr="00D357F6">
              <w:rPr>
                <w:rFonts w:ascii="Times New Roman" w:eastAsia="Times New Roman" w:hAnsi="Times New Roman"/>
                <w:sz w:val="24"/>
                <w:szCs w:val="24"/>
                <w:lang w:eastAsia="ru-RU"/>
              </w:rPr>
              <w:t>г</w:t>
            </w:r>
            <w:r w:rsidRPr="00D357F6">
              <w:rPr>
                <w:rFonts w:ascii="Times New Roman" w:eastAsia="Times New Roman" w:hAnsi="Times New Roman"/>
                <w:bCs/>
                <w:sz w:val="24"/>
                <w:szCs w:val="24"/>
                <w:lang w:eastAsia="ru-RU"/>
              </w:rPr>
              <w:t xml:space="preserve">.                                                                                   </w:t>
            </w:r>
            <w:r w:rsidRPr="00D357F6">
              <w:rPr>
                <w:rFonts w:ascii="Times New Roman" w:eastAsia="Times New Roman" w:hAnsi="Times New Roman"/>
                <w:sz w:val="24"/>
                <w:szCs w:val="24"/>
                <w:lang w:eastAsia="ru-RU"/>
              </w:rPr>
              <w:t xml:space="preserve">   </w:t>
            </w:r>
          </w:p>
        </w:tc>
        <w:tc>
          <w:tcPr>
            <w:tcW w:w="4678" w:type="dxa"/>
            <w:hideMark/>
          </w:tcPr>
          <w:p w14:paraId="4EE99D54" w14:textId="77777777" w:rsidR="00D357F6" w:rsidRPr="00D357F6" w:rsidRDefault="00D357F6" w:rsidP="00D357F6">
            <w:pPr>
              <w:autoSpaceDE w:val="0"/>
              <w:autoSpaceDN w:val="0"/>
              <w:adjustRightInd w:val="0"/>
              <w:spacing w:after="0"/>
              <w:rPr>
                <w:rFonts w:ascii="Times New Roman" w:eastAsia="Times New Roman" w:hAnsi="Times New Roman"/>
                <w:sz w:val="24"/>
                <w:szCs w:val="24"/>
                <w:lang w:eastAsia="ru-RU"/>
              </w:rPr>
            </w:pPr>
            <w:r w:rsidRPr="00D357F6">
              <w:rPr>
                <w:rFonts w:ascii="Times New Roman" w:eastAsia="Times New Roman" w:hAnsi="Times New Roman"/>
                <w:b/>
                <w:bCs/>
                <w:sz w:val="24"/>
                <w:szCs w:val="24"/>
                <w:lang w:eastAsia="ru-RU"/>
              </w:rPr>
              <w:t>Утверждаю:</w:t>
            </w:r>
            <w:r w:rsidRPr="00D357F6">
              <w:rPr>
                <w:rFonts w:ascii="Times New Roman" w:eastAsia="Times New Roman" w:hAnsi="Times New Roman"/>
                <w:sz w:val="24"/>
                <w:szCs w:val="24"/>
                <w:lang w:eastAsia="ru-RU"/>
              </w:rPr>
              <w:t xml:space="preserve"> </w:t>
            </w:r>
          </w:p>
          <w:p w14:paraId="73458DBB" w14:textId="77777777" w:rsidR="00D357F6" w:rsidRPr="00D357F6" w:rsidRDefault="00D357F6" w:rsidP="00D357F6">
            <w:pPr>
              <w:autoSpaceDE w:val="0"/>
              <w:autoSpaceDN w:val="0"/>
              <w:adjustRightInd w:val="0"/>
              <w:spacing w:after="0"/>
              <w:rPr>
                <w:rFonts w:ascii="Times New Roman" w:eastAsia="Times New Roman" w:hAnsi="Times New Roman"/>
                <w:sz w:val="24"/>
                <w:szCs w:val="24"/>
                <w:lang w:eastAsia="ru-RU"/>
              </w:rPr>
            </w:pPr>
            <w:r w:rsidRPr="00D357F6">
              <w:rPr>
                <w:rFonts w:ascii="Times New Roman" w:eastAsia="Times New Roman" w:hAnsi="Times New Roman"/>
                <w:sz w:val="24"/>
                <w:szCs w:val="24"/>
                <w:lang w:eastAsia="ru-RU"/>
              </w:rPr>
              <w:t>Директор МАОУ лицея №110</w:t>
            </w:r>
          </w:p>
          <w:p w14:paraId="4E5B468E" w14:textId="77777777" w:rsidR="00D357F6" w:rsidRPr="00D357F6" w:rsidRDefault="00D357F6" w:rsidP="00D357F6">
            <w:pPr>
              <w:autoSpaceDE w:val="0"/>
              <w:autoSpaceDN w:val="0"/>
              <w:adjustRightInd w:val="0"/>
              <w:spacing w:after="0"/>
              <w:rPr>
                <w:rFonts w:ascii="Times New Roman" w:eastAsia="Times New Roman" w:hAnsi="Times New Roman"/>
                <w:bCs/>
                <w:sz w:val="24"/>
                <w:szCs w:val="24"/>
                <w:lang w:eastAsia="ru-RU"/>
              </w:rPr>
            </w:pPr>
            <w:r w:rsidRPr="00D357F6">
              <w:rPr>
                <w:rFonts w:ascii="Times New Roman" w:eastAsia="Times New Roman" w:hAnsi="Times New Roman"/>
                <w:sz w:val="24"/>
                <w:szCs w:val="24"/>
                <w:lang w:eastAsia="ru-RU"/>
              </w:rPr>
              <w:t>им. Л. К. Гришиной</w:t>
            </w:r>
            <w:r w:rsidRPr="00D357F6">
              <w:rPr>
                <w:rFonts w:ascii="Times New Roman" w:eastAsia="Times New Roman" w:hAnsi="Times New Roman"/>
                <w:bCs/>
                <w:sz w:val="24"/>
                <w:szCs w:val="24"/>
                <w:lang w:eastAsia="ru-RU"/>
              </w:rPr>
              <w:t xml:space="preserve"> </w:t>
            </w:r>
          </w:p>
          <w:p w14:paraId="1EAE8696" w14:textId="117404F9" w:rsidR="00D357F6" w:rsidRPr="00D357F6" w:rsidRDefault="00D357F6" w:rsidP="00D357F6">
            <w:pPr>
              <w:autoSpaceDE w:val="0"/>
              <w:autoSpaceDN w:val="0"/>
              <w:adjustRightInd w:val="0"/>
              <w:spacing w:after="0"/>
              <w:rPr>
                <w:rFonts w:ascii="Times New Roman" w:eastAsia="Times New Roman" w:hAnsi="Times New Roman"/>
                <w:sz w:val="24"/>
                <w:szCs w:val="24"/>
                <w:lang w:eastAsia="ru-RU"/>
              </w:rPr>
            </w:pPr>
            <w:r w:rsidRPr="00D357F6">
              <w:rPr>
                <w:rFonts w:ascii="Times New Roman" w:eastAsia="Times New Roman" w:hAnsi="Times New Roman"/>
                <w:sz w:val="24"/>
                <w:szCs w:val="24"/>
                <w:lang w:eastAsia="ru-RU"/>
              </w:rPr>
              <w:t xml:space="preserve">______________И. </w:t>
            </w:r>
            <w:r w:rsidR="00227767">
              <w:rPr>
                <w:rFonts w:ascii="Times New Roman" w:eastAsia="Times New Roman" w:hAnsi="Times New Roman"/>
                <w:sz w:val="24"/>
                <w:szCs w:val="24"/>
                <w:lang w:eastAsia="ru-RU"/>
              </w:rPr>
              <w:t>И.Сметанин</w:t>
            </w:r>
          </w:p>
          <w:p w14:paraId="286DE988" w14:textId="7D159391" w:rsidR="00D357F6" w:rsidRPr="00D357F6" w:rsidRDefault="00D357F6" w:rsidP="00227767">
            <w:pPr>
              <w:autoSpaceDE w:val="0"/>
              <w:autoSpaceDN w:val="0"/>
              <w:adjustRightInd w:val="0"/>
              <w:spacing w:after="0"/>
              <w:rPr>
                <w:rFonts w:ascii="Times New Roman" w:eastAsia="Times New Roman" w:hAnsi="Times New Roman"/>
                <w:b/>
                <w:bCs/>
                <w:sz w:val="24"/>
                <w:szCs w:val="24"/>
                <w:lang w:eastAsia="ru-RU"/>
              </w:rPr>
            </w:pPr>
            <w:r w:rsidRPr="00E21404">
              <w:rPr>
                <w:rFonts w:ascii="Times New Roman" w:eastAsia="Times New Roman" w:hAnsi="Times New Roman"/>
                <w:sz w:val="24"/>
                <w:szCs w:val="24"/>
                <w:lang w:eastAsia="ru-RU"/>
              </w:rPr>
              <w:t xml:space="preserve">Приказ </w:t>
            </w:r>
            <w:r w:rsidR="00232666" w:rsidRPr="00232666">
              <w:rPr>
                <w:rFonts w:ascii="Times New Roman" w:eastAsia="Times New Roman" w:hAnsi="Times New Roman"/>
                <w:sz w:val="24"/>
                <w:szCs w:val="24"/>
                <w:lang w:eastAsia="ru-RU"/>
              </w:rPr>
              <w:t>№ 36</w:t>
            </w:r>
            <w:r w:rsidR="00E21404" w:rsidRPr="00232666">
              <w:rPr>
                <w:rFonts w:ascii="Times New Roman" w:eastAsia="Times New Roman" w:hAnsi="Times New Roman"/>
                <w:sz w:val="24"/>
                <w:szCs w:val="24"/>
                <w:lang w:eastAsia="ru-RU"/>
              </w:rPr>
              <w:t>-О</w:t>
            </w:r>
            <w:r w:rsidR="00227767">
              <w:rPr>
                <w:rFonts w:ascii="Times New Roman" w:eastAsia="Times New Roman" w:hAnsi="Times New Roman"/>
                <w:sz w:val="24"/>
                <w:szCs w:val="24"/>
                <w:lang w:eastAsia="ru-RU"/>
              </w:rPr>
              <w:t xml:space="preserve"> от «2</w:t>
            </w:r>
            <w:r w:rsidR="00232666">
              <w:rPr>
                <w:rFonts w:ascii="Times New Roman" w:eastAsia="Times New Roman" w:hAnsi="Times New Roman"/>
                <w:sz w:val="24"/>
                <w:szCs w:val="24"/>
                <w:lang w:eastAsia="ru-RU"/>
              </w:rPr>
              <w:t>8</w:t>
            </w:r>
            <w:r w:rsidR="00E21404" w:rsidRPr="00D820A2">
              <w:rPr>
                <w:rFonts w:ascii="Times New Roman" w:eastAsia="Times New Roman" w:hAnsi="Times New Roman"/>
                <w:sz w:val="24"/>
                <w:szCs w:val="24"/>
                <w:lang w:eastAsia="ru-RU"/>
              </w:rPr>
              <w:t xml:space="preserve">» </w:t>
            </w:r>
            <w:r w:rsidR="00566ED7">
              <w:rPr>
                <w:rFonts w:ascii="Times New Roman" w:eastAsia="Times New Roman" w:hAnsi="Times New Roman"/>
                <w:sz w:val="24"/>
                <w:szCs w:val="24"/>
                <w:lang w:eastAsia="ru-RU"/>
              </w:rPr>
              <w:t>августа 2026</w:t>
            </w:r>
            <w:r w:rsidR="00E21404" w:rsidRPr="00D820A2">
              <w:rPr>
                <w:rFonts w:ascii="Times New Roman" w:eastAsia="Times New Roman" w:hAnsi="Times New Roman"/>
                <w:sz w:val="24"/>
                <w:szCs w:val="24"/>
                <w:lang w:eastAsia="ru-RU"/>
              </w:rPr>
              <w:t xml:space="preserve"> г</w:t>
            </w:r>
            <w:r w:rsidR="00227767">
              <w:rPr>
                <w:rFonts w:ascii="Times New Roman" w:eastAsia="Times New Roman" w:hAnsi="Times New Roman"/>
                <w:sz w:val="24"/>
                <w:szCs w:val="24"/>
                <w:lang w:eastAsia="ru-RU"/>
              </w:rPr>
              <w:t>.</w:t>
            </w:r>
          </w:p>
        </w:tc>
      </w:tr>
    </w:tbl>
    <w:p w14:paraId="1D4D38CE" w14:textId="77777777" w:rsidR="00D357F6" w:rsidRPr="00D357F6" w:rsidRDefault="00D357F6" w:rsidP="00D357F6">
      <w:pPr>
        <w:spacing w:after="0" w:line="240" w:lineRule="auto"/>
        <w:jc w:val="both"/>
        <w:rPr>
          <w:rFonts w:ascii="Times New Roman" w:hAnsi="Times New Roman"/>
          <w:b/>
          <w:sz w:val="24"/>
          <w:szCs w:val="24"/>
          <w:lang w:eastAsia="ru-RU"/>
        </w:rPr>
      </w:pPr>
    </w:p>
    <w:p w14:paraId="3688FC25" w14:textId="77777777" w:rsidR="00D357F6" w:rsidRPr="00D357F6" w:rsidRDefault="00D357F6" w:rsidP="00D357F6">
      <w:pPr>
        <w:spacing w:after="0"/>
        <w:jc w:val="both"/>
        <w:rPr>
          <w:rFonts w:ascii="Times New Roman" w:hAnsi="Times New Roman"/>
          <w:sz w:val="24"/>
          <w:szCs w:val="24"/>
          <w:lang w:eastAsia="ru-RU"/>
        </w:rPr>
      </w:pPr>
    </w:p>
    <w:p w14:paraId="403DF1F5" w14:textId="77777777" w:rsidR="00D357F6" w:rsidRPr="00D357F6" w:rsidRDefault="00D357F6" w:rsidP="00D357F6">
      <w:pPr>
        <w:spacing w:after="0"/>
        <w:jc w:val="both"/>
        <w:rPr>
          <w:rFonts w:ascii="Times New Roman" w:hAnsi="Times New Roman"/>
          <w:sz w:val="24"/>
          <w:szCs w:val="24"/>
          <w:lang w:eastAsia="ru-RU"/>
        </w:rPr>
      </w:pPr>
    </w:p>
    <w:p w14:paraId="237807AB" w14:textId="77777777" w:rsidR="00D357F6" w:rsidRPr="00D357F6" w:rsidRDefault="00D357F6" w:rsidP="00D357F6">
      <w:pPr>
        <w:spacing w:after="0"/>
        <w:jc w:val="both"/>
        <w:rPr>
          <w:rFonts w:ascii="Times New Roman" w:hAnsi="Times New Roman"/>
          <w:sz w:val="24"/>
          <w:szCs w:val="24"/>
          <w:lang w:eastAsia="ru-RU"/>
        </w:rPr>
      </w:pPr>
    </w:p>
    <w:p w14:paraId="4ECADF6C" w14:textId="77777777" w:rsidR="00D357F6" w:rsidRPr="00D357F6" w:rsidRDefault="00D357F6" w:rsidP="00D357F6">
      <w:pPr>
        <w:spacing w:after="0"/>
        <w:jc w:val="both"/>
        <w:rPr>
          <w:rFonts w:ascii="Times New Roman" w:hAnsi="Times New Roman"/>
          <w:sz w:val="24"/>
          <w:szCs w:val="24"/>
          <w:lang w:eastAsia="ru-RU"/>
        </w:rPr>
      </w:pPr>
    </w:p>
    <w:p w14:paraId="57EA03D5" w14:textId="77777777" w:rsidR="00D357F6" w:rsidRPr="00D357F6" w:rsidRDefault="00D357F6" w:rsidP="00D357F6">
      <w:pPr>
        <w:spacing w:after="0"/>
        <w:jc w:val="both"/>
        <w:rPr>
          <w:rFonts w:ascii="Times New Roman" w:hAnsi="Times New Roman"/>
          <w:sz w:val="24"/>
          <w:szCs w:val="24"/>
          <w:lang w:eastAsia="ru-RU"/>
        </w:rPr>
      </w:pPr>
    </w:p>
    <w:p w14:paraId="47A1D4CD" w14:textId="77777777" w:rsidR="00D357F6" w:rsidRPr="00D357F6" w:rsidRDefault="00D357F6" w:rsidP="00D357F6">
      <w:pPr>
        <w:spacing w:after="0"/>
        <w:jc w:val="both"/>
        <w:rPr>
          <w:rFonts w:ascii="Times New Roman" w:hAnsi="Times New Roman"/>
          <w:sz w:val="24"/>
          <w:szCs w:val="24"/>
          <w:lang w:eastAsia="ru-RU"/>
        </w:rPr>
      </w:pPr>
    </w:p>
    <w:p w14:paraId="266D8ED2" w14:textId="77777777" w:rsidR="00D357F6" w:rsidRPr="00D357F6" w:rsidRDefault="00D357F6" w:rsidP="00D357F6">
      <w:pPr>
        <w:spacing w:after="0"/>
        <w:jc w:val="both"/>
        <w:rPr>
          <w:rFonts w:ascii="Times New Roman" w:hAnsi="Times New Roman"/>
          <w:sz w:val="24"/>
          <w:szCs w:val="24"/>
          <w:lang w:eastAsia="ru-RU"/>
        </w:rPr>
      </w:pPr>
    </w:p>
    <w:p w14:paraId="540CD9AB" w14:textId="77777777" w:rsidR="00D357F6" w:rsidRPr="00D357F6" w:rsidRDefault="00D357F6" w:rsidP="00D357F6">
      <w:pPr>
        <w:spacing w:after="0"/>
        <w:jc w:val="both"/>
        <w:rPr>
          <w:rFonts w:ascii="Times New Roman" w:hAnsi="Times New Roman"/>
          <w:sz w:val="24"/>
          <w:szCs w:val="24"/>
          <w:lang w:eastAsia="ru-RU"/>
        </w:rPr>
      </w:pPr>
    </w:p>
    <w:p w14:paraId="0C0744A0" w14:textId="77777777" w:rsidR="00D357F6" w:rsidRPr="00D357F6" w:rsidRDefault="00D357F6" w:rsidP="00D357F6">
      <w:pPr>
        <w:spacing w:after="0"/>
        <w:jc w:val="both"/>
        <w:rPr>
          <w:rFonts w:ascii="Times New Roman" w:hAnsi="Times New Roman"/>
          <w:sz w:val="24"/>
          <w:szCs w:val="24"/>
          <w:lang w:eastAsia="ru-RU"/>
        </w:rPr>
      </w:pPr>
    </w:p>
    <w:p w14:paraId="0DE056E4" w14:textId="77777777" w:rsidR="00D357F6" w:rsidRPr="00D357F6" w:rsidRDefault="00D357F6" w:rsidP="00D357F6">
      <w:pPr>
        <w:spacing w:after="0"/>
        <w:jc w:val="both"/>
        <w:rPr>
          <w:rFonts w:ascii="Times New Roman" w:hAnsi="Times New Roman"/>
          <w:sz w:val="28"/>
          <w:szCs w:val="24"/>
          <w:lang w:eastAsia="ru-RU"/>
        </w:rPr>
      </w:pPr>
    </w:p>
    <w:p w14:paraId="7272151C" w14:textId="77777777" w:rsidR="00D357F6" w:rsidRPr="00D357F6" w:rsidRDefault="00D357F6" w:rsidP="00D357F6">
      <w:pPr>
        <w:spacing w:after="0"/>
        <w:jc w:val="center"/>
        <w:rPr>
          <w:rFonts w:ascii="Times New Roman" w:hAnsi="Times New Roman"/>
          <w:b/>
          <w:sz w:val="28"/>
          <w:szCs w:val="24"/>
          <w:lang w:eastAsia="ru-RU"/>
        </w:rPr>
      </w:pPr>
      <w:r w:rsidRPr="00D357F6">
        <w:rPr>
          <w:rFonts w:ascii="Times New Roman" w:hAnsi="Times New Roman"/>
          <w:b/>
          <w:sz w:val="28"/>
          <w:szCs w:val="24"/>
          <w:lang w:eastAsia="ru-RU"/>
        </w:rPr>
        <w:t>ПОЛОЖЕНИЕ</w:t>
      </w:r>
    </w:p>
    <w:p w14:paraId="089B6C98" w14:textId="617102F3" w:rsidR="00820A43" w:rsidRDefault="00820A43"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r w:rsidRPr="00D357F6">
        <w:rPr>
          <w:rFonts w:ascii="Times New Roman" w:eastAsia="Times New Roman" w:hAnsi="Times New Roman"/>
          <w:b/>
          <w:bCs/>
          <w:color w:val="26282F"/>
          <w:sz w:val="28"/>
          <w:szCs w:val="24"/>
          <w:lang w:eastAsia="ru-RU"/>
        </w:rPr>
        <w:t>о бракеражной комиссии</w:t>
      </w:r>
    </w:p>
    <w:p w14:paraId="478B05FC"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3B7168FE"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08D5A6F4"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0772877B"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4FC42CEF"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33FCAFF5"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7FF70964"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433034CB"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2B662624"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08D1F71E"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7A01EAAC"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3694D234"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0650E930"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690E972C" w14:textId="77777777" w:rsidR="00D357F6" w:rsidRDefault="00D357F6"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07A1F1C5" w14:textId="77777777" w:rsidR="00C26060" w:rsidRDefault="00C26060" w:rsidP="00820A43">
      <w:pPr>
        <w:widowControl w:val="0"/>
        <w:autoSpaceDE w:val="0"/>
        <w:autoSpaceDN w:val="0"/>
        <w:adjustRightInd w:val="0"/>
        <w:spacing w:before="108" w:after="108" w:line="240" w:lineRule="auto"/>
        <w:jc w:val="center"/>
        <w:outlineLvl w:val="0"/>
        <w:rPr>
          <w:rFonts w:ascii="Times New Roman" w:eastAsia="Times New Roman" w:hAnsi="Times New Roman"/>
          <w:b/>
          <w:bCs/>
          <w:color w:val="26282F"/>
          <w:sz w:val="28"/>
          <w:szCs w:val="24"/>
          <w:lang w:eastAsia="ru-RU"/>
        </w:rPr>
      </w:pPr>
    </w:p>
    <w:p w14:paraId="4DA1BF89" w14:textId="44D07B44" w:rsidR="00820A43" w:rsidRPr="00227767" w:rsidRDefault="00566ED7" w:rsidP="00227767">
      <w:pPr>
        <w:widowControl w:val="0"/>
        <w:tabs>
          <w:tab w:val="left" w:pos="6852"/>
        </w:tabs>
        <w:autoSpaceDE w:val="0"/>
        <w:autoSpaceDN w:val="0"/>
        <w:adjustRightInd w:val="0"/>
        <w:spacing w:after="0" w:line="240" w:lineRule="auto"/>
        <w:jc w:val="center"/>
        <w:rPr>
          <w:rFonts w:ascii="Times New Roman" w:eastAsia="Times New Roman" w:hAnsi="Times New Roman"/>
          <w:bCs/>
          <w:color w:val="26282F"/>
          <w:sz w:val="28"/>
          <w:szCs w:val="24"/>
          <w:lang w:eastAsia="ru-RU"/>
        </w:rPr>
      </w:pPr>
      <w:r>
        <w:rPr>
          <w:rFonts w:ascii="Times New Roman" w:eastAsia="Times New Roman" w:hAnsi="Times New Roman"/>
          <w:bCs/>
          <w:color w:val="26282F"/>
          <w:sz w:val="28"/>
          <w:szCs w:val="24"/>
          <w:lang w:eastAsia="ru-RU"/>
        </w:rPr>
        <w:t>Екатеринбург, 2026</w:t>
      </w:r>
      <w:bookmarkStart w:id="0" w:name="_GoBack"/>
      <w:bookmarkEnd w:id="0"/>
    </w:p>
    <w:p w14:paraId="513DCD13" w14:textId="77777777" w:rsidR="00820A43" w:rsidRPr="00C26060" w:rsidRDefault="00820A43" w:rsidP="00C26060">
      <w:pPr>
        <w:pStyle w:val="af"/>
        <w:ind w:firstLine="709"/>
        <w:jc w:val="center"/>
        <w:rPr>
          <w:rFonts w:ascii="Times New Roman" w:hAnsi="Times New Roman"/>
          <w:b/>
          <w:sz w:val="24"/>
          <w:szCs w:val="24"/>
          <w:lang w:eastAsia="ru-RU"/>
        </w:rPr>
      </w:pPr>
      <w:r w:rsidRPr="00C26060">
        <w:rPr>
          <w:rFonts w:ascii="Times New Roman" w:hAnsi="Times New Roman"/>
          <w:b/>
          <w:sz w:val="24"/>
          <w:szCs w:val="24"/>
          <w:lang w:eastAsia="ru-RU"/>
        </w:rPr>
        <w:lastRenderedPageBreak/>
        <w:t>1. Общие положения</w:t>
      </w:r>
    </w:p>
    <w:p w14:paraId="4AF137BB" w14:textId="77777777" w:rsidR="00820A43" w:rsidRPr="00C26060" w:rsidRDefault="00820A43" w:rsidP="00C26060">
      <w:pPr>
        <w:pStyle w:val="af"/>
        <w:ind w:firstLine="709"/>
        <w:jc w:val="both"/>
        <w:rPr>
          <w:rFonts w:ascii="Times New Roman" w:hAnsi="Times New Roman"/>
          <w:sz w:val="24"/>
          <w:szCs w:val="24"/>
          <w:lang w:eastAsia="ru-RU"/>
        </w:rPr>
      </w:pPr>
    </w:p>
    <w:p w14:paraId="22F3D501" w14:textId="372317D0"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1.1. Настоящее Положение о бракеражной комиссии</w:t>
      </w:r>
      <w:r w:rsidR="00C26060" w:rsidRPr="00C26060">
        <w:rPr>
          <w:rFonts w:ascii="Times New Roman" w:hAnsi="Times New Roman"/>
          <w:sz w:val="24"/>
          <w:szCs w:val="24"/>
          <w:lang w:eastAsia="ru-RU"/>
        </w:rPr>
        <w:t xml:space="preserve"> (далее - Положение)</w:t>
      </w:r>
      <w:r w:rsidRPr="00C26060">
        <w:rPr>
          <w:rFonts w:ascii="Times New Roman" w:hAnsi="Times New Roman"/>
          <w:sz w:val="24"/>
          <w:szCs w:val="24"/>
          <w:lang w:eastAsia="ru-RU"/>
        </w:rPr>
        <w:t xml:space="preserve"> </w:t>
      </w:r>
      <w:r w:rsidR="00D357F6" w:rsidRPr="00C26060">
        <w:rPr>
          <w:rFonts w:ascii="Times New Roman" w:hAnsi="Times New Roman"/>
          <w:sz w:val="24"/>
          <w:szCs w:val="24"/>
          <w:lang w:eastAsia="ru-RU"/>
        </w:rPr>
        <w:t>МАОУ лицей №110 им. Л. К. Гришиной</w:t>
      </w:r>
      <w:r w:rsidR="00C26060" w:rsidRPr="00C26060">
        <w:rPr>
          <w:rFonts w:ascii="Times New Roman" w:hAnsi="Times New Roman"/>
          <w:sz w:val="24"/>
          <w:szCs w:val="24"/>
          <w:lang w:eastAsia="ru-RU"/>
        </w:rPr>
        <w:t xml:space="preserve"> (далее - учреждение)</w:t>
      </w:r>
      <w:r w:rsidR="00D357F6" w:rsidRPr="00C26060">
        <w:rPr>
          <w:rFonts w:ascii="Times New Roman" w:hAnsi="Times New Roman"/>
          <w:sz w:val="24"/>
          <w:szCs w:val="24"/>
          <w:lang w:eastAsia="ru-RU"/>
        </w:rPr>
        <w:t xml:space="preserve"> </w:t>
      </w:r>
      <w:r w:rsidRPr="00C26060">
        <w:rPr>
          <w:rFonts w:ascii="Times New Roman" w:hAnsi="Times New Roman"/>
          <w:sz w:val="24"/>
          <w:szCs w:val="24"/>
          <w:lang w:eastAsia="ru-RU"/>
        </w:rPr>
        <w:t>определяет компетенцию, функции, задачи, порядок формирования и деятельности указанной Комиссии.</w:t>
      </w:r>
    </w:p>
    <w:p w14:paraId="7F3F598E" w14:textId="79A86CD2"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 xml:space="preserve">1.2. Комиссия является постоянно действующим органом, состав которого в соответствии с Положением формируется из работников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 xml:space="preserve"> и привлекаемых специалистов.</w:t>
      </w:r>
    </w:p>
    <w:p w14:paraId="3C5BA6C1" w14:textId="3D108EB6"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 xml:space="preserve">1.3. Решения, принятые Комиссией в рамках имеющихся у нее полномочий, содержат указания, обязательные для исполнения всеми работниками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 xml:space="preserve"> либо если в таких решениях прямо указаны работники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 непосредственно которым они адресованы для исполнения.</w:t>
      </w:r>
    </w:p>
    <w:p w14:paraId="231911DB"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1.4. Деятельность Комиссии основывается на принципах:</w:t>
      </w:r>
    </w:p>
    <w:p w14:paraId="13CECCF0"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а) обеспечения безопасного и качественного приготовления, реализации и потребления продуктов питания;</w:t>
      </w:r>
    </w:p>
    <w:p w14:paraId="7F98C683" w14:textId="2F11216A"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 xml:space="preserve">б) уважения прав и защиты законных интересов работников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 а также обучающихся;</w:t>
      </w:r>
    </w:p>
    <w:p w14:paraId="230479B1"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в) строгого соблюдения законодательства и требований нормативно-правовых актов в области организации питания.</w:t>
      </w:r>
    </w:p>
    <w:p w14:paraId="7DBD3691" w14:textId="7DEA46B9"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1</w:t>
      </w:r>
      <w:r w:rsidR="00EB0C7F" w:rsidRPr="00C26060">
        <w:rPr>
          <w:rFonts w:ascii="Times New Roman" w:hAnsi="Times New Roman"/>
          <w:sz w:val="24"/>
          <w:szCs w:val="24"/>
          <w:lang w:eastAsia="ru-RU"/>
        </w:rPr>
        <w:t>.5</w:t>
      </w:r>
      <w:r w:rsidRPr="00C26060">
        <w:rPr>
          <w:rFonts w:ascii="Times New Roman" w:hAnsi="Times New Roman"/>
          <w:sz w:val="24"/>
          <w:szCs w:val="24"/>
          <w:lang w:eastAsia="ru-RU"/>
        </w:rPr>
        <w:t xml:space="preserve">. Бракеражная комиссия в своей деятельности руководствуется действующими </w:t>
      </w:r>
      <w:r w:rsidR="00C26060" w:rsidRPr="00C26060">
        <w:rPr>
          <w:rFonts w:ascii="Times New Roman" w:hAnsi="Times New Roman"/>
          <w:sz w:val="24"/>
          <w:szCs w:val="24"/>
          <w:lang w:eastAsia="ru-RU"/>
        </w:rPr>
        <w:t>с</w:t>
      </w:r>
      <w:r w:rsidR="00D357F6" w:rsidRPr="00C26060">
        <w:rPr>
          <w:rFonts w:ascii="Times New Roman" w:hAnsi="Times New Roman"/>
          <w:sz w:val="24"/>
          <w:szCs w:val="24"/>
          <w:lang w:eastAsia="ru-RU"/>
        </w:rPr>
        <w:t>анитарными правилами</w:t>
      </w:r>
      <w:r w:rsidRPr="00C26060">
        <w:rPr>
          <w:rFonts w:ascii="Times New Roman" w:hAnsi="Times New Roman"/>
          <w:sz w:val="24"/>
          <w:szCs w:val="24"/>
          <w:lang w:eastAsia="ru-RU"/>
        </w:rPr>
        <w:t xml:space="preserve">, сборниками рецептур, технологическими картами, ГОСТами, локальными нормативными актами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w:t>
      </w:r>
    </w:p>
    <w:p w14:paraId="5EE34C83" w14:textId="744BD886" w:rsidR="00820A43" w:rsidRPr="00C26060" w:rsidRDefault="00EB0C7F"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1</w:t>
      </w:r>
      <w:r w:rsidR="00820A43" w:rsidRPr="00C26060">
        <w:rPr>
          <w:rFonts w:ascii="Times New Roman" w:hAnsi="Times New Roman"/>
          <w:sz w:val="24"/>
          <w:szCs w:val="24"/>
          <w:lang w:eastAsia="ru-RU"/>
        </w:rPr>
        <w:t>.</w:t>
      </w:r>
      <w:r w:rsidRPr="00C26060">
        <w:rPr>
          <w:rFonts w:ascii="Times New Roman" w:hAnsi="Times New Roman"/>
          <w:sz w:val="24"/>
          <w:szCs w:val="24"/>
          <w:lang w:eastAsia="ru-RU"/>
        </w:rPr>
        <w:t>6</w:t>
      </w:r>
      <w:r w:rsidR="00820A43" w:rsidRPr="00C26060">
        <w:rPr>
          <w:rFonts w:ascii="Times New Roman" w:hAnsi="Times New Roman"/>
          <w:sz w:val="24"/>
          <w:szCs w:val="24"/>
          <w:lang w:eastAsia="ru-RU"/>
        </w:rPr>
        <w:t>. Возложение на Комиссию иных поручений, не соответствующих цели и задачам, не допускается.</w:t>
      </w:r>
    </w:p>
    <w:p w14:paraId="50FB36E6" w14:textId="77777777" w:rsidR="00820A43" w:rsidRPr="00C26060" w:rsidRDefault="00820A43" w:rsidP="00C26060">
      <w:pPr>
        <w:pStyle w:val="af"/>
        <w:ind w:firstLine="709"/>
        <w:jc w:val="both"/>
        <w:rPr>
          <w:rFonts w:ascii="Times New Roman" w:hAnsi="Times New Roman"/>
          <w:sz w:val="24"/>
          <w:szCs w:val="24"/>
          <w:lang w:eastAsia="ru-RU"/>
        </w:rPr>
      </w:pPr>
    </w:p>
    <w:p w14:paraId="5075F251" w14:textId="77777777" w:rsidR="00820A43" w:rsidRPr="00C26060" w:rsidRDefault="00820A43" w:rsidP="00C26060">
      <w:pPr>
        <w:pStyle w:val="af"/>
        <w:ind w:firstLine="709"/>
        <w:jc w:val="center"/>
        <w:rPr>
          <w:rFonts w:ascii="Times New Roman" w:hAnsi="Times New Roman"/>
          <w:b/>
          <w:sz w:val="24"/>
          <w:szCs w:val="24"/>
          <w:lang w:eastAsia="ru-RU"/>
        </w:rPr>
      </w:pPr>
      <w:r w:rsidRPr="00C26060">
        <w:rPr>
          <w:rFonts w:ascii="Times New Roman" w:hAnsi="Times New Roman"/>
          <w:b/>
          <w:sz w:val="24"/>
          <w:szCs w:val="24"/>
          <w:lang w:eastAsia="ru-RU"/>
        </w:rPr>
        <w:t>2. Основные цели и задачи комиссии</w:t>
      </w:r>
    </w:p>
    <w:p w14:paraId="57DDE252" w14:textId="77777777" w:rsidR="00820A43" w:rsidRPr="00C26060" w:rsidRDefault="00820A43" w:rsidP="00C26060">
      <w:pPr>
        <w:pStyle w:val="af"/>
        <w:ind w:firstLine="709"/>
        <w:jc w:val="both"/>
        <w:rPr>
          <w:rFonts w:ascii="Times New Roman" w:hAnsi="Times New Roman"/>
          <w:sz w:val="24"/>
          <w:szCs w:val="24"/>
          <w:lang w:eastAsia="ru-RU"/>
        </w:rPr>
      </w:pPr>
    </w:p>
    <w:p w14:paraId="764035E8"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2.1. Комиссия создана с целью осуществления постоянного контроля качества готовой пищи и соблюдения технологии приготовления.</w:t>
      </w:r>
    </w:p>
    <w:p w14:paraId="1861087C"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2.2. Задачи создания и деятельности Комиссии:</w:t>
      </w:r>
    </w:p>
    <w:p w14:paraId="5D8F329E" w14:textId="096F9644"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выборочная проверка качества всех поступающих на организации сырья, продуктов, полуфабрикатов, готовых блюд;</w:t>
      </w:r>
    </w:p>
    <w:p w14:paraId="5995D2BB" w14:textId="4379DFFA"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сплошной контроль по мере готовности, но до отпуска обучающимся качества, состава, веса, объема всех приготовленных блюд, кулинарных изделий;</w:t>
      </w:r>
    </w:p>
    <w:p w14:paraId="63C22905" w14:textId="7E90476E"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оценка проверяемой продукции с вынесением решений о ее соответствии установленным нормам и требованиям или о ее неготовности или о ее несоответствии установленным требованиям с последующим уничтожением (при уничтожении составляется соответствующий акт);</w:t>
      </w:r>
    </w:p>
    <w:p w14:paraId="2AACA3E5" w14:textId="213D3F2D"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 xml:space="preserve">контроль организации питания обучающихся, качества доставляемых продуктов и соблюдения санитарно-гигиенических требований при приготовлении и раздаче рационов питания. </w:t>
      </w:r>
    </w:p>
    <w:p w14:paraId="3C18646E" w14:textId="7FE4BA3E"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контроль организации работы на пищеблоке, чистоты посуды, оборудования и помещений, наличие маркировки на оборудовании, посуде, хозяйственном инвентаре и полотенцах;</w:t>
      </w:r>
    </w:p>
    <w:p w14:paraId="0ED19A71" w14:textId="61B7EF4B"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контроль сроков реализации продуктов питания и качества приготовления пищи;</w:t>
      </w:r>
    </w:p>
    <w:p w14:paraId="1A1EA9A9" w14:textId="39AD9D10"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 xml:space="preserve">контроль за соблюдением правил личной гигиены работниками пищеблока; </w:t>
      </w:r>
    </w:p>
    <w:p w14:paraId="255F6C3F" w14:textId="4CF9587C"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периодически присутствует при закладке основных продуктов, проверяет выход блюд;</w:t>
      </w:r>
    </w:p>
    <w:p w14:paraId="58C87B09" w14:textId="65AE080E"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 xml:space="preserve">контроль за доброкачественностью готовой продукции, проводит органолептическую оценку готовой пищи, т.е. определяет ее цвет, запах, </w:t>
      </w:r>
      <w:r w:rsidRPr="00C26060">
        <w:rPr>
          <w:rFonts w:ascii="Times New Roman" w:hAnsi="Times New Roman"/>
          <w:sz w:val="24"/>
          <w:szCs w:val="24"/>
          <w:lang w:eastAsia="ru-RU"/>
        </w:rPr>
        <w:lastRenderedPageBreak/>
        <w:t>вкус, консистенцию, жесткость, сочность и т.д., в соответств</w:t>
      </w:r>
      <w:r w:rsidR="00A85E52" w:rsidRPr="00C26060">
        <w:rPr>
          <w:rFonts w:ascii="Times New Roman" w:hAnsi="Times New Roman"/>
          <w:sz w:val="24"/>
          <w:szCs w:val="24"/>
          <w:lang w:eastAsia="ru-RU"/>
        </w:rPr>
        <w:t>ии с Правилами бракеража пищи (п</w:t>
      </w:r>
      <w:r w:rsidRPr="00C26060">
        <w:rPr>
          <w:rFonts w:ascii="Times New Roman" w:hAnsi="Times New Roman"/>
          <w:sz w:val="24"/>
          <w:szCs w:val="24"/>
          <w:lang w:eastAsia="ru-RU"/>
        </w:rPr>
        <w:t xml:space="preserve">риложение 1 к </w:t>
      </w:r>
      <w:r w:rsidR="00A85E52" w:rsidRPr="00C26060">
        <w:rPr>
          <w:rFonts w:ascii="Times New Roman" w:hAnsi="Times New Roman"/>
          <w:sz w:val="24"/>
          <w:szCs w:val="24"/>
          <w:lang w:eastAsia="ru-RU"/>
        </w:rPr>
        <w:t>настоящему П</w:t>
      </w:r>
      <w:r w:rsidRPr="00C26060">
        <w:rPr>
          <w:rFonts w:ascii="Times New Roman" w:hAnsi="Times New Roman"/>
          <w:sz w:val="24"/>
          <w:szCs w:val="24"/>
          <w:lang w:eastAsia="ru-RU"/>
        </w:rPr>
        <w:t>оложению);</w:t>
      </w:r>
    </w:p>
    <w:p w14:paraId="1E24F36B" w14:textId="472EE8EC"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проверка наличия  суточной пробы;</w:t>
      </w:r>
    </w:p>
    <w:p w14:paraId="0A9B1FF9" w14:textId="5638FF65"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определение фактического выхода порции каждого блюда;</w:t>
      </w:r>
    </w:p>
    <w:p w14:paraId="7C264D99" w14:textId="35124F14" w:rsidR="00820A43" w:rsidRPr="00C26060" w:rsidRDefault="00820A43" w:rsidP="00C26060">
      <w:pPr>
        <w:pStyle w:val="af"/>
        <w:numPr>
          <w:ilvl w:val="0"/>
          <w:numId w:val="3"/>
        </w:numPr>
        <w:jc w:val="both"/>
        <w:rPr>
          <w:rFonts w:ascii="Times New Roman" w:hAnsi="Times New Roman"/>
          <w:sz w:val="24"/>
          <w:szCs w:val="24"/>
          <w:lang w:eastAsia="ru-RU"/>
        </w:rPr>
      </w:pPr>
      <w:r w:rsidRPr="00C26060">
        <w:rPr>
          <w:rFonts w:ascii="Times New Roman" w:hAnsi="Times New Roman"/>
          <w:sz w:val="24"/>
          <w:szCs w:val="24"/>
          <w:lang w:eastAsia="ru-RU"/>
        </w:rPr>
        <w:t>проверка соответствия объема приготовленной пищи объему разовых порций и количеству детей.</w:t>
      </w:r>
    </w:p>
    <w:p w14:paraId="647BE4FC" w14:textId="260B8CA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2.3.</w:t>
      </w:r>
      <w:r w:rsidR="00D357F6" w:rsidRPr="00C26060">
        <w:rPr>
          <w:rFonts w:ascii="Times New Roman" w:hAnsi="Times New Roman"/>
          <w:sz w:val="24"/>
          <w:szCs w:val="24"/>
          <w:lang w:eastAsia="ru-RU"/>
        </w:rPr>
        <w:t xml:space="preserve"> </w:t>
      </w:r>
      <w:r w:rsidRPr="00C26060">
        <w:rPr>
          <w:rFonts w:ascii="Times New Roman" w:hAnsi="Times New Roman"/>
          <w:sz w:val="24"/>
          <w:szCs w:val="24"/>
          <w:lang w:eastAsia="ru-RU"/>
        </w:rPr>
        <w:t>Бракеражная комиссия имеет право:</w:t>
      </w:r>
    </w:p>
    <w:p w14:paraId="7ADF182F" w14:textId="11D79123" w:rsidR="00820A43" w:rsidRPr="00C26060" w:rsidRDefault="00820A43" w:rsidP="00C26060">
      <w:pPr>
        <w:pStyle w:val="af"/>
        <w:numPr>
          <w:ilvl w:val="0"/>
          <w:numId w:val="4"/>
        </w:numPr>
        <w:jc w:val="both"/>
        <w:rPr>
          <w:rFonts w:ascii="Times New Roman" w:hAnsi="Times New Roman"/>
          <w:sz w:val="24"/>
          <w:szCs w:val="24"/>
          <w:lang w:eastAsia="ru-RU"/>
        </w:rPr>
      </w:pPr>
      <w:r w:rsidRPr="00C26060">
        <w:rPr>
          <w:rFonts w:ascii="Times New Roman" w:hAnsi="Times New Roman"/>
          <w:sz w:val="24"/>
          <w:szCs w:val="24"/>
          <w:lang w:eastAsia="ru-RU"/>
        </w:rPr>
        <w:t>проверять соответствие процесса приготовления пищи технологическим картам;</w:t>
      </w:r>
    </w:p>
    <w:p w14:paraId="5BAFAA8D" w14:textId="51744B1D" w:rsidR="00820A43" w:rsidRPr="00C26060" w:rsidRDefault="00820A43" w:rsidP="00C26060">
      <w:pPr>
        <w:pStyle w:val="af"/>
        <w:numPr>
          <w:ilvl w:val="0"/>
          <w:numId w:val="4"/>
        </w:numPr>
        <w:jc w:val="both"/>
        <w:rPr>
          <w:rFonts w:ascii="Times New Roman" w:hAnsi="Times New Roman"/>
          <w:sz w:val="24"/>
          <w:szCs w:val="24"/>
          <w:lang w:eastAsia="ru-RU"/>
        </w:rPr>
      </w:pPr>
      <w:r w:rsidRPr="00C26060">
        <w:rPr>
          <w:rFonts w:ascii="Times New Roman" w:hAnsi="Times New Roman"/>
          <w:sz w:val="24"/>
          <w:szCs w:val="24"/>
          <w:lang w:eastAsia="ru-RU"/>
        </w:rPr>
        <w:t>проверять качество поставляемой продукции;</w:t>
      </w:r>
    </w:p>
    <w:p w14:paraId="7D2EC4DA" w14:textId="00C5370A" w:rsidR="00820A43" w:rsidRPr="00C26060" w:rsidRDefault="00820A43" w:rsidP="00C26060">
      <w:pPr>
        <w:pStyle w:val="af"/>
        <w:numPr>
          <w:ilvl w:val="0"/>
          <w:numId w:val="4"/>
        </w:numPr>
        <w:jc w:val="both"/>
        <w:rPr>
          <w:rFonts w:ascii="Times New Roman" w:hAnsi="Times New Roman"/>
          <w:sz w:val="24"/>
          <w:szCs w:val="24"/>
          <w:lang w:eastAsia="ru-RU"/>
        </w:rPr>
      </w:pPr>
      <w:r w:rsidRPr="00C26060">
        <w:rPr>
          <w:rFonts w:ascii="Times New Roman" w:hAnsi="Times New Roman"/>
          <w:sz w:val="24"/>
          <w:szCs w:val="24"/>
          <w:lang w:eastAsia="ru-RU"/>
        </w:rPr>
        <w:t>контролировать соблюдение меню;</w:t>
      </w:r>
    </w:p>
    <w:p w14:paraId="0642D30A" w14:textId="56BF7038" w:rsidR="00820A43" w:rsidRPr="00C26060" w:rsidRDefault="00820A43" w:rsidP="00C26060">
      <w:pPr>
        <w:pStyle w:val="af"/>
        <w:numPr>
          <w:ilvl w:val="0"/>
          <w:numId w:val="4"/>
        </w:numPr>
        <w:jc w:val="both"/>
        <w:rPr>
          <w:rFonts w:ascii="Times New Roman" w:hAnsi="Times New Roman"/>
          <w:sz w:val="24"/>
          <w:szCs w:val="24"/>
          <w:lang w:eastAsia="ru-RU"/>
        </w:rPr>
      </w:pPr>
      <w:r w:rsidRPr="00C26060">
        <w:rPr>
          <w:rFonts w:ascii="Times New Roman" w:hAnsi="Times New Roman"/>
          <w:sz w:val="24"/>
          <w:szCs w:val="24"/>
          <w:lang w:eastAsia="ru-RU"/>
        </w:rPr>
        <w:t xml:space="preserve">проверять соблюдение правил хранения продуктов питания;  </w:t>
      </w:r>
    </w:p>
    <w:p w14:paraId="4CA6D337" w14:textId="6FE6A7D5" w:rsidR="00820A43" w:rsidRPr="00C26060" w:rsidRDefault="00820A43" w:rsidP="00C26060">
      <w:pPr>
        <w:pStyle w:val="af"/>
        <w:numPr>
          <w:ilvl w:val="0"/>
          <w:numId w:val="4"/>
        </w:numPr>
        <w:jc w:val="both"/>
        <w:rPr>
          <w:rFonts w:ascii="Times New Roman" w:hAnsi="Times New Roman"/>
          <w:sz w:val="24"/>
          <w:szCs w:val="24"/>
          <w:lang w:eastAsia="ru-RU"/>
        </w:rPr>
      </w:pPr>
      <w:r w:rsidRPr="00C26060">
        <w:rPr>
          <w:rFonts w:ascii="Times New Roman" w:hAnsi="Times New Roman"/>
          <w:sz w:val="24"/>
          <w:szCs w:val="24"/>
          <w:lang w:eastAsia="ru-RU"/>
        </w:rPr>
        <w:t>вносить на рассмотрение руководства школы и организатору питания предложения по улучшению качества питания и повышению культуры обслуживания.</w:t>
      </w:r>
    </w:p>
    <w:p w14:paraId="3701C1BE" w14:textId="38D8B347" w:rsidR="00820A43" w:rsidRPr="00C26060" w:rsidRDefault="007976FC"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2.4.</w:t>
      </w:r>
      <w:r w:rsidR="00820A43" w:rsidRPr="00C26060">
        <w:rPr>
          <w:rFonts w:ascii="Times New Roman" w:hAnsi="Times New Roman"/>
          <w:sz w:val="24"/>
          <w:szCs w:val="24"/>
          <w:lang w:eastAsia="ru-RU"/>
        </w:rPr>
        <w:tab/>
        <w:t>Оценка организации питания</w:t>
      </w:r>
      <w:r w:rsidR="00EB0C7F" w:rsidRPr="00C26060">
        <w:rPr>
          <w:rFonts w:ascii="Times New Roman" w:hAnsi="Times New Roman"/>
          <w:sz w:val="24"/>
          <w:szCs w:val="24"/>
          <w:lang w:eastAsia="ru-RU"/>
        </w:rPr>
        <w:t>:</w:t>
      </w:r>
    </w:p>
    <w:p w14:paraId="59726AEA"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2.4.1.</w:t>
      </w:r>
      <w:r w:rsidRPr="00C26060">
        <w:rPr>
          <w:rFonts w:ascii="Times New Roman" w:hAnsi="Times New Roman"/>
          <w:sz w:val="24"/>
          <w:szCs w:val="24"/>
          <w:lang w:eastAsia="ru-RU"/>
        </w:rPr>
        <w:tab/>
        <w:t>Результаты проверки выхода блюд, их качества отражаются в бракеражном журнале. В случае выявления каких-либо нарушений, замечаний бракеражная комиссия вправе приостановить выдачу готовой пищи до принятия необходимых мер по устранению замечаний.</w:t>
      </w:r>
    </w:p>
    <w:p w14:paraId="157C8B7F" w14:textId="1192322B"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2.4.2.</w:t>
      </w:r>
      <w:r w:rsidRPr="00C26060">
        <w:rPr>
          <w:rFonts w:ascii="Times New Roman" w:hAnsi="Times New Roman"/>
          <w:sz w:val="24"/>
          <w:szCs w:val="24"/>
          <w:lang w:eastAsia="ru-RU"/>
        </w:rPr>
        <w:tab/>
        <w:t xml:space="preserve">Замечания и нарушения, установленные комиссией в организации питания </w:t>
      </w:r>
      <w:r w:rsidR="00C26060" w:rsidRPr="00C26060">
        <w:rPr>
          <w:rFonts w:ascii="Times New Roman" w:hAnsi="Times New Roman"/>
          <w:sz w:val="24"/>
          <w:szCs w:val="24"/>
          <w:lang w:eastAsia="ru-RU"/>
        </w:rPr>
        <w:t>обучающихся</w:t>
      </w:r>
      <w:r w:rsidRPr="00C26060">
        <w:rPr>
          <w:rFonts w:ascii="Times New Roman" w:hAnsi="Times New Roman"/>
          <w:sz w:val="24"/>
          <w:szCs w:val="24"/>
          <w:lang w:eastAsia="ru-RU"/>
        </w:rPr>
        <w:t>, заносятся в бракеражный журнал.</w:t>
      </w:r>
    </w:p>
    <w:p w14:paraId="66003D9C" w14:textId="760FC9CF"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2.4.3.</w:t>
      </w:r>
      <w:r w:rsidRPr="00C26060">
        <w:rPr>
          <w:rFonts w:ascii="Times New Roman" w:hAnsi="Times New Roman"/>
          <w:sz w:val="24"/>
          <w:szCs w:val="24"/>
          <w:lang w:eastAsia="ru-RU"/>
        </w:rPr>
        <w:tab/>
        <w:t xml:space="preserve">Решения комиссии обязательны, к исполнению руководством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 xml:space="preserve"> и работникам пищеблоков.</w:t>
      </w:r>
    </w:p>
    <w:p w14:paraId="32486589"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2.5. Бракеражная комиссия не реже 1 раза в полугодие отчитывается о работе, по осуществлению контроля за работой пищеблоков на совещаниях при директоре или заседаниях профкома.</w:t>
      </w:r>
    </w:p>
    <w:p w14:paraId="1E6C06C6" w14:textId="77777777" w:rsidR="00820A43" w:rsidRPr="00C26060" w:rsidRDefault="00820A43" w:rsidP="00C26060">
      <w:pPr>
        <w:pStyle w:val="af"/>
        <w:ind w:firstLine="709"/>
        <w:jc w:val="both"/>
        <w:rPr>
          <w:rFonts w:ascii="Times New Roman" w:hAnsi="Times New Roman"/>
          <w:sz w:val="24"/>
          <w:szCs w:val="24"/>
          <w:lang w:eastAsia="ru-RU"/>
        </w:rPr>
      </w:pPr>
    </w:p>
    <w:p w14:paraId="314C90C7" w14:textId="75AB5BD0" w:rsidR="00820A43" w:rsidRPr="00C26060" w:rsidRDefault="00820A43" w:rsidP="00C26060">
      <w:pPr>
        <w:pStyle w:val="af"/>
        <w:ind w:firstLine="709"/>
        <w:jc w:val="center"/>
        <w:rPr>
          <w:rFonts w:ascii="Times New Roman" w:hAnsi="Times New Roman"/>
          <w:b/>
          <w:sz w:val="24"/>
          <w:szCs w:val="24"/>
          <w:lang w:eastAsia="ru-RU"/>
        </w:rPr>
      </w:pPr>
      <w:r w:rsidRPr="00C26060">
        <w:rPr>
          <w:rFonts w:ascii="Times New Roman" w:hAnsi="Times New Roman"/>
          <w:b/>
          <w:sz w:val="24"/>
          <w:szCs w:val="24"/>
          <w:lang w:eastAsia="ru-RU"/>
        </w:rPr>
        <w:t>3.</w:t>
      </w:r>
      <w:r w:rsidR="00C26060" w:rsidRPr="00C26060">
        <w:rPr>
          <w:rFonts w:ascii="Times New Roman" w:hAnsi="Times New Roman"/>
          <w:b/>
          <w:sz w:val="24"/>
          <w:szCs w:val="24"/>
          <w:lang w:eastAsia="ru-RU"/>
        </w:rPr>
        <w:t xml:space="preserve"> Состав К</w:t>
      </w:r>
      <w:r w:rsidRPr="00C26060">
        <w:rPr>
          <w:rFonts w:ascii="Times New Roman" w:hAnsi="Times New Roman"/>
          <w:b/>
          <w:sz w:val="24"/>
          <w:szCs w:val="24"/>
          <w:lang w:eastAsia="ru-RU"/>
        </w:rPr>
        <w:t>омиссии</w:t>
      </w:r>
    </w:p>
    <w:p w14:paraId="615AFAA2" w14:textId="77777777" w:rsidR="00820A43" w:rsidRPr="00C26060" w:rsidRDefault="00820A43" w:rsidP="00C26060">
      <w:pPr>
        <w:pStyle w:val="af"/>
        <w:ind w:firstLine="709"/>
        <w:jc w:val="both"/>
        <w:rPr>
          <w:rFonts w:ascii="Times New Roman" w:hAnsi="Times New Roman"/>
          <w:sz w:val="24"/>
          <w:szCs w:val="24"/>
          <w:lang w:eastAsia="ru-RU"/>
        </w:rPr>
      </w:pPr>
    </w:p>
    <w:p w14:paraId="1C4757C2" w14:textId="52513A75"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 xml:space="preserve">3.1. Комиссия утверждается приказом руководителя образовательной организации в составе председателя и </w:t>
      </w:r>
      <w:r w:rsidR="00C26060" w:rsidRPr="00C26060">
        <w:rPr>
          <w:rFonts w:ascii="Times New Roman" w:hAnsi="Times New Roman"/>
          <w:sz w:val="24"/>
          <w:szCs w:val="24"/>
          <w:lang w:eastAsia="ru-RU"/>
        </w:rPr>
        <w:t xml:space="preserve">двух </w:t>
      </w:r>
      <w:r w:rsidRPr="00C26060">
        <w:rPr>
          <w:rFonts w:ascii="Times New Roman" w:hAnsi="Times New Roman"/>
          <w:sz w:val="24"/>
          <w:szCs w:val="24"/>
          <w:lang w:eastAsia="ru-RU"/>
        </w:rPr>
        <w:t>членов</w:t>
      </w:r>
      <w:r w:rsidR="00C26060" w:rsidRPr="00C26060">
        <w:rPr>
          <w:rFonts w:ascii="Times New Roman" w:hAnsi="Times New Roman"/>
          <w:sz w:val="24"/>
          <w:szCs w:val="24"/>
          <w:lang w:eastAsia="ru-RU"/>
        </w:rPr>
        <w:t xml:space="preserve">. </w:t>
      </w:r>
      <w:r w:rsidRPr="00C26060">
        <w:rPr>
          <w:rFonts w:ascii="Times New Roman" w:hAnsi="Times New Roman"/>
          <w:sz w:val="24"/>
          <w:szCs w:val="24"/>
          <w:lang w:eastAsia="ru-RU"/>
        </w:rPr>
        <w:t>Председатель Комиссии - ответственный за организацию питания, назначенный руководителем образовательной организации.</w:t>
      </w:r>
    </w:p>
    <w:p w14:paraId="1725883F" w14:textId="2B6AB16C"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 xml:space="preserve">3.2. По мере необходимости в состав Комиссии приказом руководителя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 xml:space="preserve"> могут включаться специалисты и эксперты, в том числе и не являющиеся работниками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w:t>
      </w:r>
    </w:p>
    <w:p w14:paraId="15E894C2"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3.3. Председатель Комиссии является ее полноправным членом. При этом в случае равенства голосов при голосовании в Комиссии голос председателя является решающим.</w:t>
      </w:r>
    </w:p>
    <w:p w14:paraId="023CBEA7" w14:textId="663E0A87" w:rsidR="00820A43" w:rsidRPr="00C26060" w:rsidRDefault="00C26060"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4. Деятельность К</w:t>
      </w:r>
      <w:r w:rsidR="00820A43" w:rsidRPr="00C26060">
        <w:rPr>
          <w:rFonts w:ascii="Times New Roman" w:hAnsi="Times New Roman"/>
          <w:sz w:val="24"/>
          <w:szCs w:val="24"/>
          <w:lang w:eastAsia="ru-RU"/>
        </w:rPr>
        <w:t>омиссии</w:t>
      </w:r>
    </w:p>
    <w:p w14:paraId="6F6AB820" w14:textId="77777777" w:rsidR="00820A43" w:rsidRPr="00C26060" w:rsidRDefault="00820A43" w:rsidP="00C26060">
      <w:pPr>
        <w:pStyle w:val="af"/>
        <w:ind w:firstLine="709"/>
        <w:jc w:val="both"/>
        <w:rPr>
          <w:rFonts w:ascii="Times New Roman" w:hAnsi="Times New Roman"/>
          <w:sz w:val="24"/>
          <w:szCs w:val="24"/>
          <w:lang w:eastAsia="ru-RU"/>
        </w:rPr>
      </w:pPr>
    </w:p>
    <w:p w14:paraId="6C268AF3"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4.1. Члены Комиссии в любом составе вправе находиться в складских, производственных, вспомогательных помещениях, обеденных залах и других местах во время всего технологического цикла получения, отпуска, размораживания, закладки, приготовления, раздачи, употребления, утилизации, уборки и выполнения других технологических процессов.</w:t>
      </w:r>
    </w:p>
    <w:p w14:paraId="1DAD8FA1"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4.2. Комиссия осуществляет контроль за соответствием технических требований, предъявляемых к продовольственному сырью и пищевым продуктам, поступающим на пищеблок, наличием документов, удостоверяющих их качество и безопасность.</w:t>
      </w:r>
    </w:p>
    <w:p w14:paraId="266BD700"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 xml:space="preserve">4.3. Выдача (отпуск) обучающимся готовой пищи из общих котлов, кастрюль, лотков, емкостей и т.п. разрешается только после снятия проб. При использовании в питании продуктов или блюд в индивидуальной упаковке для пробы отбирается одна </w:t>
      </w:r>
      <w:r w:rsidRPr="00C26060">
        <w:rPr>
          <w:rFonts w:ascii="Times New Roman" w:hAnsi="Times New Roman"/>
          <w:sz w:val="24"/>
          <w:szCs w:val="24"/>
          <w:lang w:eastAsia="ru-RU"/>
        </w:rPr>
        <w:lastRenderedPageBreak/>
        <w:t>единица упаковки. Ложка, используемая для взятия проб готовой пищи, после каждого блюда должна ополаскиваться горячей водой.</w:t>
      </w:r>
    </w:p>
    <w:p w14:paraId="1223E7BB"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4.4. По результатам проверки каждый член Комиссии может приостановить выдачу (реализацию) не соответствующего установленным требованиям блюда или продукта. Обоснованное решение о браке с последующей переработкой или уничтожением Комиссия принимает большинством голосов.</w:t>
      </w:r>
    </w:p>
    <w:p w14:paraId="067DA46A"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4.5. Решение Комиссии о браке является основанием для расследования причин, установления виновных лиц, принятия мер по недопущению брака впредь.</w:t>
      </w:r>
    </w:p>
    <w:p w14:paraId="1D1921D2"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4.6. Отсутствие отдельных членов Комиссии не является препятствием для ее деятельности. Для надлежащего выполнения функций Комиссии достаточно не менее двух ее членов.</w:t>
      </w:r>
    </w:p>
    <w:p w14:paraId="68332850" w14:textId="77777777" w:rsidR="00820A43" w:rsidRPr="00C26060" w:rsidRDefault="00820A43" w:rsidP="00C26060">
      <w:pPr>
        <w:pStyle w:val="af"/>
        <w:ind w:firstLine="709"/>
        <w:jc w:val="both"/>
        <w:rPr>
          <w:rFonts w:ascii="Times New Roman" w:hAnsi="Times New Roman"/>
          <w:sz w:val="24"/>
          <w:szCs w:val="24"/>
          <w:lang w:eastAsia="ru-RU"/>
        </w:rPr>
      </w:pPr>
    </w:p>
    <w:p w14:paraId="0D9E79A8" w14:textId="20BEA782" w:rsidR="00820A43" w:rsidRPr="00C26060" w:rsidRDefault="00C26060" w:rsidP="00C26060">
      <w:pPr>
        <w:pStyle w:val="af"/>
        <w:ind w:firstLine="709"/>
        <w:jc w:val="center"/>
        <w:rPr>
          <w:rFonts w:ascii="Times New Roman" w:hAnsi="Times New Roman"/>
          <w:b/>
          <w:sz w:val="24"/>
          <w:szCs w:val="24"/>
          <w:lang w:eastAsia="ru-RU"/>
        </w:rPr>
      </w:pPr>
      <w:r>
        <w:rPr>
          <w:rFonts w:ascii="Times New Roman" w:hAnsi="Times New Roman"/>
          <w:b/>
          <w:sz w:val="24"/>
          <w:szCs w:val="24"/>
          <w:lang w:eastAsia="ru-RU"/>
        </w:rPr>
        <w:t>5. Права и обязанности К</w:t>
      </w:r>
      <w:r w:rsidR="00820A43" w:rsidRPr="00C26060">
        <w:rPr>
          <w:rFonts w:ascii="Times New Roman" w:hAnsi="Times New Roman"/>
          <w:b/>
          <w:sz w:val="24"/>
          <w:szCs w:val="24"/>
          <w:lang w:eastAsia="ru-RU"/>
        </w:rPr>
        <w:t>омиссии</w:t>
      </w:r>
    </w:p>
    <w:p w14:paraId="13ADC76C" w14:textId="77777777" w:rsidR="00820A43" w:rsidRPr="00C26060" w:rsidRDefault="00820A43" w:rsidP="00C26060">
      <w:pPr>
        <w:pStyle w:val="af"/>
        <w:ind w:firstLine="709"/>
        <w:jc w:val="both"/>
        <w:rPr>
          <w:rFonts w:ascii="Times New Roman" w:hAnsi="Times New Roman"/>
          <w:sz w:val="24"/>
          <w:szCs w:val="24"/>
          <w:lang w:eastAsia="ru-RU"/>
        </w:rPr>
      </w:pPr>
    </w:p>
    <w:p w14:paraId="0CC84637"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5.1. Комиссия постоянно выполняет отнесенные к ее компетенции функции.</w:t>
      </w:r>
    </w:p>
    <w:p w14:paraId="7A3A667F" w14:textId="52141ED4"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 xml:space="preserve">5.2. Все работники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 xml:space="preserve"> обязаны оказывать Комиссии или отдельным ее членам содействие в реализации их функций.</w:t>
      </w:r>
    </w:p>
    <w:p w14:paraId="2D7B1105" w14:textId="516EEB2D"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 xml:space="preserve">5.3. По устному или письменному запросу Комиссии или отдельных ее членов работники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 xml:space="preserve"> обязаны представлять затребованные документы, давать пояснения, письменные объяснения, предъявлять продукты, технологические емкости, посуду, обеспечивать доступ в указанные Комиссией помещения и места.</w:t>
      </w:r>
    </w:p>
    <w:p w14:paraId="6548C275"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5.4. На заседания Комиссии по вопросам расследования причин брака обязательно приглашаются лица, имеющие отношение к технологическим процессам или связанные с их нарушением.</w:t>
      </w:r>
    </w:p>
    <w:p w14:paraId="3358F3F2"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5.5. Неявка лиц, приглашенных на заседание Комиссии, не является основанием для переноса заседания или отказа в рассмотрении вопроса, если Комиссией не будет принято иное решение.</w:t>
      </w:r>
    </w:p>
    <w:p w14:paraId="769364E6"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5.6. Члены Комиссии обязаны осуществлять свои функции в специально выдаваемой стерильной одежде (халате, комбинезоне, головном уборе, обуви и т.п.).</w:t>
      </w:r>
    </w:p>
    <w:p w14:paraId="0F92D188" w14:textId="692D413C"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t xml:space="preserve">5.7. За нарушение настоящего Положения работники </w:t>
      </w:r>
      <w:r w:rsidR="00C26060" w:rsidRPr="00C26060">
        <w:rPr>
          <w:rFonts w:ascii="Times New Roman" w:hAnsi="Times New Roman"/>
          <w:sz w:val="24"/>
          <w:szCs w:val="24"/>
          <w:lang w:eastAsia="ru-RU"/>
        </w:rPr>
        <w:t>учреждения</w:t>
      </w:r>
      <w:r w:rsidRPr="00C26060">
        <w:rPr>
          <w:rFonts w:ascii="Times New Roman" w:hAnsi="Times New Roman"/>
          <w:sz w:val="24"/>
          <w:szCs w:val="24"/>
          <w:lang w:eastAsia="ru-RU"/>
        </w:rPr>
        <w:t xml:space="preserve"> и члены Комиссии несут персональную ответственность.</w:t>
      </w:r>
    </w:p>
    <w:p w14:paraId="0E7CF932" w14:textId="77777777" w:rsidR="00820A43" w:rsidRPr="00C26060" w:rsidRDefault="00820A43" w:rsidP="00C26060">
      <w:pPr>
        <w:pStyle w:val="af"/>
        <w:ind w:firstLine="709"/>
        <w:jc w:val="both"/>
        <w:rPr>
          <w:rFonts w:ascii="Times New Roman" w:hAnsi="Times New Roman"/>
          <w:sz w:val="24"/>
          <w:szCs w:val="24"/>
          <w:lang w:eastAsia="ru-RU"/>
        </w:rPr>
      </w:pPr>
      <w:r w:rsidRPr="00C26060">
        <w:rPr>
          <w:rFonts w:ascii="Times New Roman" w:hAnsi="Times New Roman"/>
          <w:sz w:val="24"/>
          <w:szCs w:val="24"/>
          <w:lang w:eastAsia="ru-RU"/>
        </w:rPr>
        <w:br w:type="page"/>
      </w:r>
    </w:p>
    <w:p w14:paraId="6EC87D91" w14:textId="2FD16061" w:rsidR="00820A43" w:rsidRPr="005E0A3A" w:rsidRDefault="00820A43" w:rsidP="00820A43">
      <w:pPr>
        <w:spacing w:after="0" w:line="240" w:lineRule="auto"/>
        <w:ind w:firstLine="567"/>
        <w:jc w:val="right"/>
        <w:rPr>
          <w:rFonts w:ascii="Times New Roman" w:hAnsi="Times New Roman"/>
          <w:sz w:val="24"/>
          <w:szCs w:val="24"/>
        </w:rPr>
      </w:pPr>
      <w:r w:rsidRPr="005E0A3A">
        <w:rPr>
          <w:rFonts w:ascii="Times New Roman" w:hAnsi="Times New Roman"/>
          <w:sz w:val="24"/>
          <w:szCs w:val="24"/>
        </w:rPr>
        <w:lastRenderedPageBreak/>
        <w:t xml:space="preserve">Приложение №1 к </w:t>
      </w:r>
      <w:r w:rsidR="00A85E52">
        <w:rPr>
          <w:rFonts w:ascii="Times New Roman" w:hAnsi="Times New Roman"/>
          <w:sz w:val="24"/>
          <w:szCs w:val="24"/>
        </w:rPr>
        <w:t>П</w:t>
      </w:r>
      <w:r w:rsidRPr="005E0A3A">
        <w:rPr>
          <w:rFonts w:ascii="Times New Roman" w:hAnsi="Times New Roman"/>
          <w:sz w:val="24"/>
          <w:szCs w:val="24"/>
        </w:rPr>
        <w:t xml:space="preserve">оложению </w:t>
      </w:r>
    </w:p>
    <w:p w14:paraId="1C860F46" w14:textId="77777777" w:rsidR="00820A43" w:rsidRPr="005E0A3A" w:rsidRDefault="00820A43" w:rsidP="00820A43">
      <w:pPr>
        <w:spacing w:after="0" w:line="240" w:lineRule="auto"/>
        <w:ind w:firstLine="567"/>
        <w:jc w:val="right"/>
        <w:rPr>
          <w:rFonts w:ascii="Times New Roman" w:hAnsi="Times New Roman"/>
          <w:sz w:val="24"/>
          <w:szCs w:val="24"/>
        </w:rPr>
      </w:pPr>
      <w:r w:rsidRPr="005E0A3A">
        <w:rPr>
          <w:rFonts w:ascii="Times New Roman" w:hAnsi="Times New Roman"/>
          <w:sz w:val="24"/>
          <w:szCs w:val="24"/>
        </w:rPr>
        <w:t>о бракеражной комиссии.</w:t>
      </w:r>
    </w:p>
    <w:p w14:paraId="5E04C3F9" w14:textId="77777777" w:rsidR="00820A43" w:rsidRPr="005E0A3A" w:rsidRDefault="00820A43" w:rsidP="00820A43">
      <w:pPr>
        <w:spacing w:after="0" w:line="240" w:lineRule="auto"/>
        <w:ind w:firstLine="567"/>
        <w:jc w:val="center"/>
        <w:rPr>
          <w:rFonts w:ascii="Times New Roman" w:hAnsi="Times New Roman"/>
          <w:sz w:val="24"/>
          <w:szCs w:val="24"/>
        </w:rPr>
      </w:pPr>
    </w:p>
    <w:p w14:paraId="77DF1599" w14:textId="77777777" w:rsidR="00820A43" w:rsidRPr="005E0A3A" w:rsidRDefault="00820A43" w:rsidP="005E0A3A">
      <w:pPr>
        <w:jc w:val="center"/>
        <w:rPr>
          <w:rFonts w:ascii="Times New Roman" w:hAnsi="Times New Roman"/>
          <w:b/>
          <w:sz w:val="24"/>
          <w:szCs w:val="24"/>
        </w:rPr>
      </w:pPr>
      <w:r w:rsidRPr="005E0A3A">
        <w:rPr>
          <w:rFonts w:ascii="Times New Roman" w:hAnsi="Times New Roman"/>
          <w:b/>
          <w:sz w:val="24"/>
          <w:szCs w:val="24"/>
        </w:rPr>
        <w:t>Правила бракеража пищи</w:t>
      </w:r>
    </w:p>
    <w:p w14:paraId="481FC5FD" w14:textId="521AAB7C" w:rsidR="00820A43" w:rsidRPr="005E0A3A" w:rsidRDefault="00D357F6" w:rsidP="005E0A3A">
      <w:pPr>
        <w:jc w:val="center"/>
        <w:rPr>
          <w:rFonts w:ascii="Times New Roman" w:hAnsi="Times New Roman"/>
          <w:b/>
          <w:sz w:val="24"/>
          <w:szCs w:val="24"/>
        </w:rPr>
      </w:pPr>
      <w:r>
        <w:rPr>
          <w:rFonts w:ascii="Times New Roman" w:hAnsi="Times New Roman"/>
          <w:b/>
          <w:sz w:val="24"/>
          <w:szCs w:val="24"/>
        </w:rPr>
        <w:t>МАОУ лицей №110 им. Л. К. Гришиной</w:t>
      </w:r>
    </w:p>
    <w:p w14:paraId="05FB68E9" w14:textId="77777777" w:rsidR="00820A43" w:rsidRPr="005E0A3A" w:rsidRDefault="00820A43" w:rsidP="00C26060">
      <w:pPr>
        <w:spacing w:after="0" w:line="240" w:lineRule="auto"/>
        <w:ind w:firstLine="567"/>
        <w:jc w:val="center"/>
        <w:rPr>
          <w:rFonts w:ascii="Times New Roman" w:hAnsi="Times New Roman"/>
          <w:b/>
          <w:sz w:val="24"/>
          <w:szCs w:val="24"/>
        </w:rPr>
      </w:pPr>
      <w:r w:rsidRPr="005E0A3A">
        <w:rPr>
          <w:rFonts w:ascii="Times New Roman" w:hAnsi="Times New Roman"/>
          <w:b/>
          <w:sz w:val="24"/>
          <w:szCs w:val="24"/>
        </w:rPr>
        <w:t>1.</w:t>
      </w:r>
      <w:r w:rsidRPr="005E0A3A">
        <w:rPr>
          <w:rFonts w:ascii="Times New Roman" w:hAnsi="Times New Roman"/>
          <w:b/>
          <w:sz w:val="24"/>
          <w:szCs w:val="24"/>
        </w:rPr>
        <w:tab/>
        <w:t>Общие положения</w:t>
      </w:r>
    </w:p>
    <w:p w14:paraId="18F458A3" w14:textId="1E0BF8E1"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1.1.</w:t>
      </w:r>
      <w:r w:rsidRPr="005E0A3A">
        <w:rPr>
          <w:rFonts w:ascii="Times New Roman" w:hAnsi="Times New Roman"/>
          <w:sz w:val="24"/>
          <w:szCs w:val="24"/>
        </w:rPr>
        <w:tab/>
        <w:t xml:space="preserve">Все блюда и кулинарные изделия, изготовляемые на пищеблоках </w:t>
      </w:r>
      <w:r w:rsidR="00D357F6">
        <w:rPr>
          <w:rFonts w:ascii="Times New Roman" w:hAnsi="Times New Roman"/>
          <w:sz w:val="24"/>
          <w:szCs w:val="24"/>
        </w:rPr>
        <w:t>Муниципального автономного общеобразовательного учреждения лицей №110 им. Л. К. Гришиной</w:t>
      </w:r>
      <w:r w:rsidRPr="005E0A3A">
        <w:rPr>
          <w:rFonts w:ascii="Times New Roman" w:hAnsi="Times New Roman"/>
          <w:sz w:val="24"/>
          <w:szCs w:val="24"/>
        </w:rPr>
        <w:t xml:space="preserve"> города </w:t>
      </w:r>
      <w:r w:rsidR="00D357F6">
        <w:rPr>
          <w:rFonts w:ascii="Times New Roman" w:hAnsi="Times New Roman"/>
          <w:sz w:val="24"/>
          <w:szCs w:val="24"/>
        </w:rPr>
        <w:t>Екатеринбурга</w:t>
      </w:r>
      <w:r w:rsidRPr="005E0A3A">
        <w:rPr>
          <w:rFonts w:ascii="Times New Roman" w:hAnsi="Times New Roman"/>
          <w:sz w:val="24"/>
          <w:szCs w:val="24"/>
        </w:rPr>
        <w:t xml:space="preserve"> (далее</w:t>
      </w:r>
      <w:r w:rsidR="00D357F6">
        <w:rPr>
          <w:rFonts w:ascii="Times New Roman" w:hAnsi="Times New Roman"/>
          <w:sz w:val="24"/>
          <w:szCs w:val="24"/>
        </w:rPr>
        <w:t xml:space="preserve"> </w:t>
      </w:r>
      <w:r w:rsidRPr="005E0A3A">
        <w:rPr>
          <w:rFonts w:ascii="Times New Roman" w:hAnsi="Times New Roman"/>
          <w:sz w:val="24"/>
          <w:szCs w:val="24"/>
        </w:rPr>
        <w:t>-</w:t>
      </w:r>
      <w:r w:rsidR="00D357F6">
        <w:rPr>
          <w:rFonts w:ascii="Times New Roman" w:hAnsi="Times New Roman"/>
          <w:sz w:val="24"/>
          <w:szCs w:val="24"/>
        </w:rPr>
        <w:t xml:space="preserve"> Лицей</w:t>
      </w:r>
      <w:r w:rsidRPr="005E0A3A">
        <w:rPr>
          <w:rFonts w:ascii="Times New Roman" w:hAnsi="Times New Roman"/>
          <w:sz w:val="24"/>
          <w:szCs w:val="24"/>
        </w:rPr>
        <w:t>), подлежат обязательному бракеражу по мере их готовности.</w:t>
      </w:r>
    </w:p>
    <w:p w14:paraId="70F91C36"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1.2.</w:t>
      </w:r>
      <w:r w:rsidRPr="005E0A3A">
        <w:rPr>
          <w:rFonts w:ascii="Times New Roman" w:hAnsi="Times New Roman"/>
          <w:sz w:val="24"/>
          <w:szCs w:val="24"/>
        </w:rPr>
        <w:tab/>
        <w:t>Бракераж пищи проводится до начала отпуска каждой вновь приготовленной порции.</w:t>
      </w:r>
    </w:p>
    <w:p w14:paraId="1FBC29E6"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1 З. Бракераж блюд и готовых кулинарных изделий производит ответственный по питанию, в случае его отсутствия — иное лицо из состава бракеражной комиссии, назначенное председателем бракеражной комиссии.</w:t>
      </w:r>
    </w:p>
    <w:p w14:paraId="10A00DC9"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1.4.</w:t>
      </w:r>
      <w:r w:rsidRPr="005E0A3A">
        <w:rPr>
          <w:rFonts w:ascii="Times New Roman" w:hAnsi="Times New Roman"/>
          <w:sz w:val="24"/>
          <w:szCs w:val="24"/>
        </w:rPr>
        <w:tab/>
        <w:t>Оценка качества продукции заносится в бракеражный журнал до начала ее реализации. При нарушении технологии приготовления пищи бракеражная комиссия обязана снять изделия с раздачи, направить их на доработку или переработку, а при необходимости — на исследование в санитарно-пищевую лабораторию.</w:t>
      </w:r>
    </w:p>
    <w:p w14:paraId="673D9875"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1.5.</w:t>
      </w:r>
      <w:r w:rsidRPr="005E0A3A">
        <w:rPr>
          <w:rFonts w:ascii="Times New Roman" w:hAnsi="Times New Roman"/>
          <w:sz w:val="24"/>
          <w:szCs w:val="24"/>
        </w:rPr>
        <w:tab/>
        <w:t>Бракеражный журнал должен быть пронумерован, прошнурован и скреплен печатью. Хранится бракеражный журнал у заведующей производством.</w:t>
      </w:r>
    </w:p>
    <w:p w14:paraId="410EA26F"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1.6.</w:t>
      </w:r>
      <w:r w:rsidRPr="005E0A3A">
        <w:rPr>
          <w:rFonts w:ascii="Times New Roman" w:hAnsi="Times New Roman"/>
          <w:sz w:val="24"/>
          <w:szCs w:val="24"/>
        </w:rPr>
        <w:tab/>
        <w:t>За качество пищи несут административную ответственность ответственный по питанию, заведующий производством, иное лицо, осуществившее проверку качества продукции, в соответствии с п.4 настоящих правил, и допустившее ее к потреблению.</w:t>
      </w:r>
    </w:p>
    <w:p w14:paraId="697A65AC" w14:textId="77777777" w:rsidR="00820A43" w:rsidRPr="005E0A3A" w:rsidRDefault="00820A43" w:rsidP="00C26060">
      <w:pPr>
        <w:spacing w:after="0" w:line="240" w:lineRule="auto"/>
        <w:ind w:firstLine="567"/>
        <w:jc w:val="center"/>
        <w:rPr>
          <w:rFonts w:ascii="Times New Roman" w:hAnsi="Times New Roman"/>
          <w:b/>
          <w:sz w:val="24"/>
          <w:szCs w:val="24"/>
        </w:rPr>
      </w:pPr>
    </w:p>
    <w:p w14:paraId="179B6029" w14:textId="77777777" w:rsidR="00820A43" w:rsidRPr="005E0A3A" w:rsidRDefault="00820A43" w:rsidP="00C26060">
      <w:pPr>
        <w:spacing w:after="0" w:line="240" w:lineRule="auto"/>
        <w:ind w:firstLine="567"/>
        <w:jc w:val="center"/>
        <w:rPr>
          <w:rFonts w:ascii="Times New Roman" w:hAnsi="Times New Roman"/>
          <w:b/>
          <w:sz w:val="24"/>
          <w:szCs w:val="24"/>
        </w:rPr>
      </w:pPr>
      <w:r w:rsidRPr="005E0A3A">
        <w:rPr>
          <w:rFonts w:ascii="Times New Roman" w:hAnsi="Times New Roman"/>
          <w:b/>
          <w:sz w:val="24"/>
          <w:szCs w:val="24"/>
        </w:rPr>
        <w:t>2.</w:t>
      </w:r>
      <w:r w:rsidRPr="005E0A3A">
        <w:rPr>
          <w:rFonts w:ascii="Times New Roman" w:hAnsi="Times New Roman"/>
          <w:b/>
          <w:sz w:val="24"/>
          <w:szCs w:val="24"/>
        </w:rPr>
        <w:tab/>
        <w:t>Методика органолептической оценки пищи</w:t>
      </w:r>
    </w:p>
    <w:p w14:paraId="3EC4D538"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2.1.</w:t>
      </w:r>
      <w:r w:rsidRPr="005E0A3A">
        <w:rPr>
          <w:rFonts w:ascii="Times New Roman" w:hAnsi="Times New Roman"/>
          <w:sz w:val="24"/>
          <w:szCs w:val="24"/>
        </w:rPr>
        <w:tab/>
        <w:t>Органолептическую оценку начинают с внешнего осмотра образцов пищи. Осмотр лучше проводить при дневном свете. Осмотром определяют внешний вид пищи, ее цвет.</w:t>
      </w:r>
    </w:p>
    <w:p w14:paraId="20349465"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2.2.</w:t>
      </w:r>
      <w:r w:rsidRPr="005E0A3A">
        <w:rPr>
          <w:rFonts w:ascii="Times New Roman" w:hAnsi="Times New Roman"/>
          <w:sz w:val="24"/>
          <w:szCs w:val="24"/>
        </w:rPr>
        <w:tab/>
        <w:t>Определяется запах пищи. Запах определяется при затаенном дыхании.</w:t>
      </w:r>
    </w:p>
    <w:p w14:paraId="1C2DB25F"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Для обозначения запаха пользуются эпитетами: чистый, свежий, ароматный, пряный, молочнокислый, гнилостный, кормовой, болотный, илистый.</w:t>
      </w:r>
    </w:p>
    <w:p w14:paraId="2020AB86"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Специфический запах обозначается: селедочный, чесночный, мятный, ванильный, нефтепродуктов и т.д.</w:t>
      </w:r>
    </w:p>
    <w:p w14:paraId="2060F252"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2.3.</w:t>
      </w:r>
      <w:r w:rsidRPr="005E0A3A">
        <w:rPr>
          <w:rFonts w:ascii="Times New Roman" w:hAnsi="Times New Roman"/>
          <w:sz w:val="24"/>
          <w:szCs w:val="24"/>
        </w:rPr>
        <w:tab/>
        <w:t>Вкус пищи, как и запах, следует устанавливать при характерной для нее температуре.</w:t>
      </w:r>
    </w:p>
    <w:p w14:paraId="423D07EF"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2.4.</w:t>
      </w:r>
      <w:r w:rsidRPr="005E0A3A">
        <w:rPr>
          <w:rFonts w:ascii="Times New Roman" w:hAnsi="Times New Roman"/>
          <w:sz w:val="24"/>
          <w:szCs w:val="24"/>
        </w:rPr>
        <w:tab/>
        <w:t>При снятии пробы необходимо выполнить правила предосторожности: из сырых продуктов пробуются только те, которые применяются в сыром виде; вкусовая проба не проводится в случае обнаружения признаков разложения в виде неприятного запаха, а так же в случае подозрения, что данный продукт был причиной пищевого отравления.</w:t>
      </w:r>
    </w:p>
    <w:p w14:paraId="3A6634FD"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З. Органолептическая оценка первых блюд</w:t>
      </w:r>
    </w:p>
    <w:p w14:paraId="7E0BAD97"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3.1.</w:t>
      </w:r>
      <w:r w:rsidRPr="005E0A3A">
        <w:rPr>
          <w:rFonts w:ascii="Times New Roman" w:hAnsi="Times New Roman"/>
          <w:sz w:val="24"/>
          <w:szCs w:val="24"/>
        </w:rPr>
        <w:tab/>
        <w:t>Для органолептического исследования первое блюдо тщательно перемешивается в котле и берется в небольшом количестве на тарелку. Отмечают внешний вид и цвет, по которому можно судить о соблюдении технологии его приготовления. Следует обращать внимание на качество обработки сырья: тщательность очистки овощей, наличие посторонних примесей и загрязненности.</w:t>
      </w:r>
    </w:p>
    <w:p w14:paraId="210F7856"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3.2.</w:t>
      </w:r>
      <w:r w:rsidRPr="005E0A3A">
        <w:rPr>
          <w:rFonts w:ascii="Times New Roman" w:hAnsi="Times New Roman"/>
          <w:sz w:val="24"/>
          <w:szCs w:val="24"/>
        </w:rPr>
        <w:tab/>
        <w:t>При оценке внешнего вида супов и тушеных овощей проверяют форму нарезки овощей и других компонентов, сохранение ее в процессе варки (не должно быть помятых, утративших форму, и сильно разваренных овощей и других продуктов).</w:t>
      </w:r>
    </w:p>
    <w:p w14:paraId="69884618"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lastRenderedPageBreak/>
        <w:t>3.3.</w:t>
      </w:r>
      <w:r w:rsidRPr="005E0A3A">
        <w:rPr>
          <w:rFonts w:ascii="Times New Roman" w:hAnsi="Times New Roman"/>
          <w:sz w:val="24"/>
          <w:szCs w:val="24"/>
        </w:rPr>
        <w:tab/>
        <w:t>При органолептической оценке обращают внимание на прозрачность супов и бульонов, особенно изготовляемых из мяса и рыбы. Не доброкачественное мясо и рыба дают мутные бульоны, капли жира имеют мелкодисперсный вид и на поверхности не образуют жирных янтарных пленок.</w:t>
      </w:r>
    </w:p>
    <w:p w14:paraId="2BF5F22B"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3.4.</w:t>
      </w:r>
      <w:r w:rsidRPr="005E0A3A">
        <w:rPr>
          <w:rFonts w:ascii="Times New Roman" w:hAnsi="Times New Roman"/>
          <w:sz w:val="24"/>
          <w:szCs w:val="24"/>
        </w:rPr>
        <w:tab/>
        <w:t>При проверке пюреобразных супов пробу сливают тонкой струйкой из ложки в тарелку, отмечая густоту, осторожность консистенции, наличие не протертых частиц. Суп-пюре должен быть однородным по всей массе, без отслаивания жидкости на его поверхности.</w:t>
      </w:r>
    </w:p>
    <w:p w14:paraId="1558213B"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3.5.</w:t>
      </w:r>
      <w:r w:rsidRPr="005E0A3A">
        <w:rPr>
          <w:rFonts w:ascii="Times New Roman" w:hAnsi="Times New Roman"/>
          <w:sz w:val="24"/>
          <w:szCs w:val="24"/>
        </w:rPr>
        <w:tab/>
        <w:t>При определении вкуса и запаха отмечают, обладает ли блюдо присущим ему вкусом, нет ли постороннего привкуса и запаха, наличия горечи, несвойственной свежеприготовленному блюду кислотности, недосоленности, пересола. У заправочных и прозрачных супов вначале пробуют жидкую часть, обращая внимание на аромат и вкус. Если первое блюдо заправляется сметаной, то в начале его пробуют без сметаны.</w:t>
      </w:r>
    </w:p>
    <w:p w14:paraId="70FFA474"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3.6.</w:t>
      </w:r>
      <w:r w:rsidRPr="005E0A3A">
        <w:rPr>
          <w:rFonts w:ascii="Times New Roman" w:hAnsi="Times New Roman"/>
          <w:sz w:val="24"/>
          <w:szCs w:val="24"/>
        </w:rPr>
        <w:tab/>
        <w:t>Не разрешаются блюда с привкусом сырой и подгорелой муки, с недоваренными или сильно переваренными продуктами, комками заварившейся муки, резкой кислотностью, пересолом др.</w:t>
      </w:r>
    </w:p>
    <w:p w14:paraId="1A54F60C" w14:textId="77777777" w:rsidR="00820A43" w:rsidRPr="005E0A3A" w:rsidRDefault="00820A43" w:rsidP="00C26060">
      <w:pPr>
        <w:spacing w:after="0" w:line="240" w:lineRule="auto"/>
        <w:ind w:firstLine="567"/>
        <w:jc w:val="center"/>
        <w:rPr>
          <w:rFonts w:ascii="Times New Roman" w:hAnsi="Times New Roman"/>
          <w:sz w:val="24"/>
          <w:szCs w:val="24"/>
        </w:rPr>
      </w:pPr>
    </w:p>
    <w:p w14:paraId="486FE03C" w14:textId="77777777" w:rsidR="00820A43" w:rsidRPr="005E0A3A" w:rsidRDefault="00820A43" w:rsidP="00C26060">
      <w:pPr>
        <w:spacing w:after="0" w:line="240" w:lineRule="auto"/>
        <w:ind w:firstLine="567"/>
        <w:jc w:val="center"/>
        <w:rPr>
          <w:rFonts w:ascii="Times New Roman" w:hAnsi="Times New Roman"/>
          <w:b/>
          <w:sz w:val="24"/>
          <w:szCs w:val="24"/>
        </w:rPr>
      </w:pPr>
      <w:r w:rsidRPr="005E0A3A">
        <w:rPr>
          <w:rFonts w:ascii="Times New Roman" w:hAnsi="Times New Roman"/>
          <w:b/>
          <w:sz w:val="24"/>
          <w:szCs w:val="24"/>
        </w:rPr>
        <w:t>4.</w:t>
      </w:r>
      <w:r w:rsidRPr="005E0A3A">
        <w:rPr>
          <w:rFonts w:ascii="Times New Roman" w:hAnsi="Times New Roman"/>
          <w:b/>
          <w:sz w:val="24"/>
          <w:szCs w:val="24"/>
        </w:rPr>
        <w:tab/>
        <w:t>Органолептическая оценка вторых блюд</w:t>
      </w:r>
    </w:p>
    <w:p w14:paraId="06FA2848"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4.1.</w:t>
      </w:r>
      <w:r w:rsidRPr="005E0A3A">
        <w:rPr>
          <w:rFonts w:ascii="Times New Roman" w:hAnsi="Times New Roman"/>
          <w:sz w:val="24"/>
          <w:szCs w:val="24"/>
        </w:rPr>
        <w:tab/>
        <w:t>В блюдах, отпускаемых с гарниром и соусом, все составные части оцениваются отдельно. Оценка соусных блюд (гуляш, рагу) дается общая.</w:t>
      </w:r>
    </w:p>
    <w:p w14:paraId="45E7F466"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4.2.</w:t>
      </w:r>
      <w:r w:rsidRPr="005E0A3A">
        <w:rPr>
          <w:rFonts w:ascii="Times New Roman" w:hAnsi="Times New Roman"/>
          <w:sz w:val="24"/>
          <w:szCs w:val="24"/>
        </w:rPr>
        <w:tab/>
        <w:t>Мясо птицы должно быть мягким, сочным и легко отделяться от костей.</w:t>
      </w:r>
    </w:p>
    <w:p w14:paraId="6E97C744"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4.3.</w:t>
      </w:r>
      <w:r w:rsidRPr="005E0A3A">
        <w:rPr>
          <w:rFonts w:ascii="Times New Roman" w:hAnsi="Times New Roman"/>
          <w:sz w:val="24"/>
          <w:szCs w:val="24"/>
        </w:rPr>
        <w:tab/>
        <w:t>При наличии крупяных, мучных или овощных гарниров проверяют также их консистенцию. В рассыпчатых кашах хорошо набухшие зерна должны отделяться друг от друга. Распределяя кашу тонким слоем на тарелке, проверяют присутствие в ней неочищенных зерен, посторонних примесей, комков. При оценке консистенции каши ее сравнивают с запланированной по меню, что позволяет выявить недовложение.</w:t>
      </w:r>
    </w:p>
    <w:p w14:paraId="4FC47037"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4.4.</w:t>
      </w:r>
      <w:r w:rsidRPr="005E0A3A">
        <w:rPr>
          <w:rFonts w:ascii="Times New Roman" w:hAnsi="Times New Roman"/>
          <w:sz w:val="24"/>
          <w:szCs w:val="24"/>
        </w:rPr>
        <w:tab/>
        <w:t>Макаронные изделия, если они сварены правильно, должны быть мягкими и легко определяться друг от друга, не склеиваясь, свисать с ребра вилки или ложки. Биточки и котлеты из круп должны сохранять форму после жарки.</w:t>
      </w:r>
    </w:p>
    <w:p w14:paraId="3E11D934"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4.5.</w:t>
      </w:r>
      <w:r w:rsidRPr="005E0A3A">
        <w:rPr>
          <w:rFonts w:ascii="Times New Roman" w:hAnsi="Times New Roman"/>
          <w:sz w:val="24"/>
          <w:szCs w:val="24"/>
        </w:rPr>
        <w:tab/>
        <w:t>При оценке овощных гарниров обращают внимание на качество очистки овощей и картофеля, на консистенцию блюд, их внешний вид, цвет. Так, если картофельное пюре разжижено и имеет синеватый оттенок, следует поинтересоваться качеством исходного картофеля, процентом отхода, закладкой и выходом, обратить внимание на наличие в рецептуре молока и жира. При подозрении на несоответствие рецептуре — блюдо направляется на анализ в лабораторию</w:t>
      </w:r>
    </w:p>
    <w:p w14:paraId="4DC676F5"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4.6.</w:t>
      </w:r>
      <w:r w:rsidRPr="005E0A3A">
        <w:rPr>
          <w:rFonts w:ascii="Times New Roman" w:hAnsi="Times New Roman"/>
          <w:sz w:val="24"/>
          <w:szCs w:val="24"/>
        </w:rPr>
        <w:tab/>
        <w:t>Консистенцию соусов определяют, сливая тонкой струйкой из ложки в тарелку. Если в состав соуса входят пассированные коренья, лук, их отделяют и проверяют состав, форму нарезки, консистенцию. Обязательно обращают внимание на цвет соуса. Если в него входят томат и жир или сметана, то соус должен быть приятного янтарного цвета. Плохо приготовленный соус имеет горьковато-неприятный вкус. Блюдо, политое таким соусом, не вызывает аппетита, снижает вкусовые достоинства пищи, а следовательно, ее усвоение.</w:t>
      </w:r>
    </w:p>
    <w:p w14:paraId="51CE7164"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4.7.</w:t>
      </w:r>
      <w:r w:rsidRPr="005E0A3A">
        <w:rPr>
          <w:rFonts w:ascii="Times New Roman" w:hAnsi="Times New Roman"/>
          <w:sz w:val="24"/>
          <w:szCs w:val="24"/>
        </w:rPr>
        <w:tab/>
        <w:t>При определении вкуса и запаха блюд обращают внимание на наличие специфических запахов. Особенно это важно для рыбы, которая легко приобретает посторонние запахи из окружающей среды. Вареная рыба должна иметь вкус, характерный для данного ее вида с хорошо выраженным привкусом овощей и пряностей, а жаренная — приятный слегка заметный вкус свежего жира, на котором ее жарили. Она должна быть мягкой, сочной, не крошащейся сохраняющей форму нарезки.</w:t>
      </w:r>
    </w:p>
    <w:p w14:paraId="77E0E1BE" w14:textId="77777777" w:rsidR="00820A43" w:rsidRPr="005E0A3A" w:rsidRDefault="00820A43" w:rsidP="00C26060">
      <w:pPr>
        <w:spacing w:after="0" w:line="240" w:lineRule="auto"/>
        <w:ind w:firstLine="567"/>
        <w:jc w:val="both"/>
        <w:rPr>
          <w:rFonts w:ascii="Times New Roman" w:hAnsi="Times New Roman"/>
          <w:sz w:val="24"/>
          <w:szCs w:val="24"/>
        </w:rPr>
      </w:pPr>
    </w:p>
    <w:p w14:paraId="115A833A" w14:textId="77777777" w:rsidR="00C26060" w:rsidRDefault="00C26060" w:rsidP="00C26060">
      <w:pPr>
        <w:spacing w:after="0" w:line="240" w:lineRule="auto"/>
        <w:ind w:firstLine="567"/>
        <w:jc w:val="center"/>
        <w:rPr>
          <w:rFonts w:ascii="Times New Roman" w:hAnsi="Times New Roman"/>
          <w:b/>
          <w:sz w:val="24"/>
          <w:szCs w:val="24"/>
        </w:rPr>
      </w:pPr>
    </w:p>
    <w:p w14:paraId="362588D7" w14:textId="77777777" w:rsidR="0065237D" w:rsidRDefault="0065237D" w:rsidP="00C26060">
      <w:pPr>
        <w:spacing w:after="0" w:line="240" w:lineRule="auto"/>
        <w:ind w:firstLine="567"/>
        <w:jc w:val="center"/>
        <w:rPr>
          <w:rFonts w:ascii="Times New Roman" w:hAnsi="Times New Roman"/>
          <w:b/>
          <w:sz w:val="24"/>
          <w:szCs w:val="24"/>
        </w:rPr>
      </w:pPr>
    </w:p>
    <w:p w14:paraId="58FF748C" w14:textId="77777777" w:rsidR="0065237D" w:rsidRDefault="0065237D" w:rsidP="00C26060">
      <w:pPr>
        <w:spacing w:after="0" w:line="240" w:lineRule="auto"/>
        <w:ind w:firstLine="567"/>
        <w:jc w:val="center"/>
        <w:rPr>
          <w:rFonts w:ascii="Times New Roman" w:hAnsi="Times New Roman"/>
          <w:b/>
          <w:sz w:val="24"/>
          <w:szCs w:val="24"/>
        </w:rPr>
      </w:pPr>
    </w:p>
    <w:p w14:paraId="09411CC1" w14:textId="77777777" w:rsidR="00820A43" w:rsidRPr="005E0A3A" w:rsidRDefault="00820A43" w:rsidP="00C26060">
      <w:pPr>
        <w:spacing w:after="0" w:line="240" w:lineRule="auto"/>
        <w:ind w:firstLine="567"/>
        <w:jc w:val="center"/>
        <w:rPr>
          <w:rFonts w:ascii="Times New Roman" w:hAnsi="Times New Roman"/>
          <w:b/>
          <w:sz w:val="24"/>
          <w:szCs w:val="24"/>
        </w:rPr>
      </w:pPr>
      <w:r w:rsidRPr="005E0A3A">
        <w:rPr>
          <w:rFonts w:ascii="Times New Roman" w:hAnsi="Times New Roman"/>
          <w:b/>
          <w:sz w:val="24"/>
          <w:szCs w:val="24"/>
        </w:rPr>
        <w:lastRenderedPageBreak/>
        <w:t>5.</w:t>
      </w:r>
      <w:r w:rsidRPr="005E0A3A">
        <w:rPr>
          <w:rFonts w:ascii="Times New Roman" w:hAnsi="Times New Roman"/>
          <w:b/>
          <w:sz w:val="24"/>
          <w:szCs w:val="24"/>
        </w:rPr>
        <w:tab/>
        <w:t>Критерии оценки качества блюд</w:t>
      </w:r>
    </w:p>
    <w:p w14:paraId="21F8CCCA" w14:textId="32C6F783" w:rsidR="00820A43"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5.1.</w:t>
      </w:r>
      <w:r w:rsidRPr="005E0A3A">
        <w:rPr>
          <w:rFonts w:ascii="Times New Roman" w:hAnsi="Times New Roman"/>
          <w:sz w:val="24"/>
          <w:szCs w:val="24"/>
        </w:rPr>
        <w:tab/>
        <w:t xml:space="preserve">Оценка качества блюд и готовых кулинарных изделий, производится по органолептическим показателям: вкусу, запаху, внешнему виду, цвету, консистенции. В зависимости от этих показателей даются оценки: готового блюда — </w:t>
      </w:r>
      <w:r w:rsidR="008A1AB0" w:rsidRPr="005E0A3A">
        <w:rPr>
          <w:rFonts w:ascii="Times New Roman" w:hAnsi="Times New Roman"/>
          <w:sz w:val="24"/>
          <w:szCs w:val="24"/>
        </w:rPr>
        <w:t>«</w:t>
      </w:r>
      <w:r w:rsidR="008A1AB0">
        <w:rPr>
          <w:rFonts w:ascii="Times New Roman" w:hAnsi="Times New Roman"/>
          <w:sz w:val="24"/>
          <w:szCs w:val="24"/>
        </w:rPr>
        <w:t>Отлично</w:t>
      </w:r>
      <w:r w:rsidR="008A1AB0" w:rsidRPr="005E0A3A">
        <w:rPr>
          <w:rFonts w:ascii="Times New Roman" w:hAnsi="Times New Roman"/>
          <w:sz w:val="24"/>
          <w:szCs w:val="24"/>
        </w:rPr>
        <w:t>»</w:t>
      </w:r>
      <w:r w:rsidR="008A1AB0">
        <w:rPr>
          <w:rFonts w:ascii="Times New Roman" w:hAnsi="Times New Roman"/>
          <w:sz w:val="24"/>
          <w:szCs w:val="24"/>
        </w:rPr>
        <w:t xml:space="preserve">, </w:t>
      </w:r>
      <w:r w:rsidR="008A1AB0" w:rsidRPr="005E0A3A">
        <w:rPr>
          <w:rFonts w:ascii="Times New Roman" w:hAnsi="Times New Roman"/>
          <w:sz w:val="24"/>
          <w:szCs w:val="24"/>
        </w:rPr>
        <w:t>«</w:t>
      </w:r>
      <w:r w:rsidR="008A1AB0">
        <w:rPr>
          <w:rFonts w:ascii="Times New Roman" w:hAnsi="Times New Roman"/>
          <w:sz w:val="24"/>
          <w:szCs w:val="24"/>
        </w:rPr>
        <w:t>Хорошо», «Удовлетворительно»</w:t>
      </w:r>
      <w:r w:rsidRPr="005E0A3A">
        <w:rPr>
          <w:rFonts w:ascii="Times New Roman" w:hAnsi="Times New Roman"/>
          <w:sz w:val="24"/>
          <w:szCs w:val="24"/>
        </w:rPr>
        <w:t xml:space="preserve">, </w:t>
      </w:r>
      <w:r w:rsidR="008A1AB0" w:rsidRPr="005E0A3A">
        <w:rPr>
          <w:rFonts w:ascii="Times New Roman" w:hAnsi="Times New Roman"/>
          <w:sz w:val="24"/>
          <w:szCs w:val="24"/>
        </w:rPr>
        <w:t>«Не</w:t>
      </w:r>
      <w:r w:rsidR="008A1AB0">
        <w:rPr>
          <w:rFonts w:ascii="Times New Roman" w:hAnsi="Times New Roman"/>
          <w:sz w:val="24"/>
          <w:szCs w:val="24"/>
        </w:rPr>
        <w:t>удовлетворительно</w:t>
      </w:r>
      <w:r w:rsidR="008A1AB0" w:rsidRPr="005E0A3A">
        <w:rPr>
          <w:rFonts w:ascii="Times New Roman" w:hAnsi="Times New Roman"/>
          <w:sz w:val="24"/>
          <w:szCs w:val="24"/>
        </w:rPr>
        <w:t>»</w:t>
      </w:r>
      <w:r w:rsidR="008A1AB0">
        <w:rPr>
          <w:rFonts w:ascii="Times New Roman" w:hAnsi="Times New Roman"/>
          <w:sz w:val="24"/>
          <w:szCs w:val="24"/>
        </w:rPr>
        <w:t>.</w:t>
      </w:r>
    </w:p>
    <w:p w14:paraId="2D01DFB4" w14:textId="52C7AE92" w:rsidR="008A1AB0" w:rsidRPr="005E0A3A" w:rsidRDefault="008A1AB0"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Оценка «</w:t>
      </w:r>
      <w:r>
        <w:rPr>
          <w:rFonts w:ascii="Times New Roman" w:hAnsi="Times New Roman"/>
          <w:sz w:val="24"/>
          <w:szCs w:val="24"/>
        </w:rPr>
        <w:t>Отлично</w:t>
      </w:r>
      <w:r w:rsidRPr="005E0A3A">
        <w:rPr>
          <w:rFonts w:ascii="Times New Roman" w:hAnsi="Times New Roman"/>
          <w:sz w:val="24"/>
          <w:szCs w:val="24"/>
        </w:rPr>
        <w:t>»</w:t>
      </w:r>
      <w:r w:rsidRPr="008A1AB0">
        <w:rPr>
          <w:rFonts w:ascii="Times New Roman" w:hAnsi="Times New Roman"/>
          <w:sz w:val="24"/>
          <w:szCs w:val="24"/>
        </w:rPr>
        <w:t xml:space="preserve"> </w:t>
      </w:r>
      <w:r w:rsidRPr="005E0A3A">
        <w:rPr>
          <w:rFonts w:ascii="Times New Roman" w:hAnsi="Times New Roman"/>
          <w:sz w:val="24"/>
          <w:szCs w:val="24"/>
        </w:rPr>
        <w:t>ставится блюдам, если блюдо приготовлено в соответствии с технологией, при условии соответствия по вкусу, цвету и запаху, внешнему виду и консистенции, утвержденной рецептуре и другим показателям</w:t>
      </w:r>
      <w:r>
        <w:rPr>
          <w:rFonts w:ascii="Times New Roman" w:hAnsi="Times New Roman"/>
          <w:sz w:val="24"/>
          <w:szCs w:val="24"/>
        </w:rPr>
        <w:t>, предусмотренными требованиями.</w:t>
      </w:r>
    </w:p>
    <w:p w14:paraId="60D52F75" w14:textId="4F21895E" w:rsidR="00820A43"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Оценка «</w:t>
      </w:r>
      <w:r w:rsidR="008A1AB0">
        <w:rPr>
          <w:rFonts w:ascii="Times New Roman" w:hAnsi="Times New Roman"/>
          <w:sz w:val="24"/>
          <w:szCs w:val="24"/>
        </w:rPr>
        <w:t>Хорошо</w:t>
      </w:r>
      <w:r w:rsidRPr="005E0A3A">
        <w:rPr>
          <w:rFonts w:ascii="Times New Roman" w:hAnsi="Times New Roman"/>
          <w:sz w:val="24"/>
          <w:szCs w:val="24"/>
        </w:rPr>
        <w:t xml:space="preserve">» </w:t>
      </w:r>
      <w:r w:rsidR="008A1AB0" w:rsidRPr="005E0A3A">
        <w:rPr>
          <w:rFonts w:ascii="Times New Roman" w:hAnsi="Times New Roman"/>
          <w:sz w:val="24"/>
          <w:szCs w:val="24"/>
        </w:rPr>
        <w:t xml:space="preserve">ставится блюдам, если </w:t>
      </w:r>
      <w:r w:rsidR="008A1AB0">
        <w:rPr>
          <w:rFonts w:ascii="Times New Roman" w:hAnsi="Times New Roman"/>
          <w:sz w:val="24"/>
          <w:szCs w:val="24"/>
        </w:rPr>
        <w:t xml:space="preserve">в </w:t>
      </w:r>
      <w:r w:rsidR="008A1AB0" w:rsidRPr="005E0A3A">
        <w:rPr>
          <w:rFonts w:ascii="Times New Roman" w:hAnsi="Times New Roman"/>
          <w:sz w:val="24"/>
          <w:szCs w:val="24"/>
        </w:rPr>
        <w:t xml:space="preserve"> технологии приготовления блюда </w:t>
      </w:r>
      <w:r w:rsidRPr="005E0A3A">
        <w:rPr>
          <w:rFonts w:ascii="Times New Roman" w:hAnsi="Times New Roman"/>
          <w:sz w:val="24"/>
          <w:szCs w:val="24"/>
        </w:rPr>
        <w:t>допу</w:t>
      </w:r>
      <w:r w:rsidR="008A1AB0">
        <w:rPr>
          <w:rFonts w:ascii="Times New Roman" w:hAnsi="Times New Roman"/>
          <w:sz w:val="24"/>
          <w:szCs w:val="24"/>
        </w:rPr>
        <w:t>щены незначительные изменения</w:t>
      </w:r>
      <w:r w:rsidRPr="005E0A3A">
        <w:rPr>
          <w:rFonts w:ascii="Times New Roman" w:hAnsi="Times New Roman"/>
          <w:sz w:val="24"/>
          <w:szCs w:val="24"/>
        </w:rPr>
        <w:t xml:space="preserve">, которые не привели к изменению вкуса, </w:t>
      </w:r>
      <w:r w:rsidR="008A1AB0">
        <w:rPr>
          <w:rFonts w:ascii="Times New Roman" w:hAnsi="Times New Roman"/>
          <w:sz w:val="24"/>
          <w:szCs w:val="24"/>
        </w:rPr>
        <w:t xml:space="preserve">и его </w:t>
      </w:r>
      <w:r w:rsidRPr="005E0A3A">
        <w:rPr>
          <w:rFonts w:ascii="Times New Roman" w:hAnsi="Times New Roman"/>
          <w:sz w:val="24"/>
          <w:szCs w:val="24"/>
        </w:rPr>
        <w:t>можно исправить. Ставится и кулинарным изделиям, имеющим один незначительный дефект (недосолен, не доведен до нужного цвета и др.).</w:t>
      </w:r>
    </w:p>
    <w:p w14:paraId="0D2EB09A" w14:textId="16E32C6C" w:rsidR="008A1AB0" w:rsidRPr="005E0A3A" w:rsidRDefault="008A1AB0" w:rsidP="00C26060">
      <w:pPr>
        <w:spacing w:after="0" w:line="240" w:lineRule="auto"/>
        <w:ind w:firstLine="567"/>
        <w:jc w:val="both"/>
        <w:rPr>
          <w:rFonts w:ascii="Times New Roman" w:hAnsi="Times New Roman"/>
          <w:sz w:val="24"/>
          <w:szCs w:val="24"/>
        </w:rPr>
      </w:pPr>
      <w:r>
        <w:rPr>
          <w:rFonts w:ascii="Times New Roman" w:hAnsi="Times New Roman"/>
          <w:sz w:val="24"/>
          <w:szCs w:val="24"/>
        </w:rPr>
        <w:t xml:space="preserve">Оценка «Удовлетворительно» </w:t>
      </w:r>
      <w:r w:rsidRPr="005E0A3A">
        <w:rPr>
          <w:rFonts w:ascii="Times New Roman" w:hAnsi="Times New Roman"/>
          <w:sz w:val="24"/>
          <w:szCs w:val="24"/>
        </w:rPr>
        <w:t xml:space="preserve">ставится блюдам, если </w:t>
      </w:r>
      <w:r>
        <w:rPr>
          <w:rFonts w:ascii="Times New Roman" w:hAnsi="Times New Roman"/>
          <w:sz w:val="24"/>
          <w:szCs w:val="24"/>
        </w:rPr>
        <w:t xml:space="preserve">в </w:t>
      </w:r>
      <w:r w:rsidRPr="005E0A3A">
        <w:rPr>
          <w:rFonts w:ascii="Times New Roman" w:hAnsi="Times New Roman"/>
          <w:sz w:val="24"/>
          <w:szCs w:val="24"/>
        </w:rPr>
        <w:t xml:space="preserve"> технологии приготовления блюда допу</w:t>
      </w:r>
      <w:r>
        <w:rPr>
          <w:rFonts w:ascii="Times New Roman" w:hAnsi="Times New Roman"/>
          <w:sz w:val="24"/>
          <w:szCs w:val="24"/>
        </w:rPr>
        <w:t>щены незначительные изменения</w:t>
      </w:r>
      <w:r w:rsidRPr="005E0A3A">
        <w:rPr>
          <w:rFonts w:ascii="Times New Roman" w:hAnsi="Times New Roman"/>
          <w:sz w:val="24"/>
          <w:szCs w:val="24"/>
        </w:rPr>
        <w:t xml:space="preserve">, которые не привели к изменению вкуса, </w:t>
      </w:r>
      <w:r>
        <w:rPr>
          <w:rFonts w:ascii="Times New Roman" w:hAnsi="Times New Roman"/>
          <w:sz w:val="24"/>
          <w:szCs w:val="24"/>
        </w:rPr>
        <w:t xml:space="preserve">и его </w:t>
      </w:r>
      <w:r w:rsidRPr="005E0A3A">
        <w:rPr>
          <w:rFonts w:ascii="Times New Roman" w:hAnsi="Times New Roman"/>
          <w:sz w:val="24"/>
          <w:szCs w:val="24"/>
        </w:rPr>
        <w:t xml:space="preserve">можно исправить. Ставится и кулинарным изделиям, имеющим </w:t>
      </w:r>
      <w:r>
        <w:rPr>
          <w:rFonts w:ascii="Times New Roman" w:hAnsi="Times New Roman"/>
          <w:sz w:val="24"/>
          <w:szCs w:val="24"/>
        </w:rPr>
        <w:t>два</w:t>
      </w:r>
      <w:r w:rsidRPr="005E0A3A">
        <w:rPr>
          <w:rFonts w:ascii="Times New Roman" w:hAnsi="Times New Roman"/>
          <w:sz w:val="24"/>
          <w:szCs w:val="24"/>
        </w:rPr>
        <w:t xml:space="preserve"> незначительны</w:t>
      </w:r>
      <w:r>
        <w:rPr>
          <w:rFonts w:ascii="Times New Roman" w:hAnsi="Times New Roman"/>
          <w:sz w:val="24"/>
          <w:szCs w:val="24"/>
        </w:rPr>
        <w:t>х</w:t>
      </w:r>
      <w:r w:rsidRPr="005E0A3A">
        <w:rPr>
          <w:rFonts w:ascii="Times New Roman" w:hAnsi="Times New Roman"/>
          <w:sz w:val="24"/>
          <w:szCs w:val="24"/>
        </w:rPr>
        <w:t xml:space="preserve"> дефект</w:t>
      </w:r>
      <w:r>
        <w:rPr>
          <w:rFonts w:ascii="Times New Roman" w:hAnsi="Times New Roman"/>
          <w:sz w:val="24"/>
          <w:szCs w:val="24"/>
        </w:rPr>
        <w:t>а</w:t>
      </w:r>
      <w:r w:rsidRPr="005E0A3A">
        <w:rPr>
          <w:rFonts w:ascii="Times New Roman" w:hAnsi="Times New Roman"/>
          <w:sz w:val="24"/>
          <w:szCs w:val="24"/>
        </w:rPr>
        <w:t xml:space="preserve"> (недосолен, не доведен до нужного цвета и др.).</w:t>
      </w:r>
    </w:p>
    <w:p w14:paraId="6D8A7FAE" w14:textId="471BB655"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Оценка «Не</w:t>
      </w:r>
      <w:r w:rsidR="008A1AB0">
        <w:rPr>
          <w:rFonts w:ascii="Times New Roman" w:hAnsi="Times New Roman"/>
          <w:sz w:val="24"/>
          <w:szCs w:val="24"/>
        </w:rPr>
        <w:t>удовлетворительно</w:t>
      </w:r>
      <w:r w:rsidRPr="005E0A3A">
        <w:rPr>
          <w:rFonts w:ascii="Times New Roman" w:hAnsi="Times New Roman"/>
          <w:sz w:val="24"/>
          <w:szCs w:val="24"/>
        </w:rPr>
        <w:t>» ставится, если в технологии приготовления блюда невозможно исправить. К раздаче блюдо не допускается, «Требуется замена блюда» ставится изделиям, имеющим следующие недостатки: посторонний вкус и запах, резко пересоленные, резко кислые, горькие недоваренные, недожаренные, подгорелые, утратившие свою форму, имеющие несвойственную консистенцию или другие признаки, порочащие блюда и изделия.</w:t>
      </w:r>
    </w:p>
    <w:p w14:paraId="755130CA"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5.2.</w:t>
      </w:r>
      <w:r w:rsidRPr="005E0A3A">
        <w:rPr>
          <w:rFonts w:ascii="Times New Roman" w:hAnsi="Times New Roman"/>
          <w:sz w:val="24"/>
          <w:szCs w:val="24"/>
        </w:rPr>
        <w:tab/>
        <w:t>Оценки качества блюд и кулинарных изделий заносятся в бракеражный журнал установленной формы, оформляются подписями, лиц, осуществивших проверку продукции.</w:t>
      </w:r>
    </w:p>
    <w:p w14:paraId="46C9BBE1"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5.3.</w:t>
      </w:r>
      <w:r w:rsidRPr="005E0A3A">
        <w:rPr>
          <w:rFonts w:ascii="Times New Roman" w:hAnsi="Times New Roman"/>
          <w:sz w:val="24"/>
          <w:szCs w:val="24"/>
        </w:rPr>
        <w:tab/>
        <w:t>Выдача готовой продукции, проводится только после снятия пробы и записи в бракеражном журнале результатов оценки готовых блюд и разрешения их к выдаче. При этом в журнале необходимо отмечать результат пробы каждого блюда, а не рациона в целом, обращая внимание на такие показатели, как внешний вид, цвет, запах, консистенция, жесткость, сочность и др.</w:t>
      </w:r>
    </w:p>
    <w:p w14:paraId="44398260" w14:textId="746651E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5.4.</w:t>
      </w:r>
      <w:r w:rsidRPr="005E0A3A">
        <w:rPr>
          <w:rFonts w:ascii="Times New Roman" w:hAnsi="Times New Roman"/>
          <w:sz w:val="24"/>
          <w:szCs w:val="24"/>
        </w:rPr>
        <w:tab/>
        <w:t xml:space="preserve">Оценка </w:t>
      </w:r>
      <w:r w:rsidR="008A1AB0" w:rsidRPr="005E0A3A">
        <w:rPr>
          <w:rFonts w:ascii="Times New Roman" w:hAnsi="Times New Roman"/>
          <w:sz w:val="24"/>
          <w:szCs w:val="24"/>
        </w:rPr>
        <w:t>«Не</w:t>
      </w:r>
      <w:r w:rsidR="008A1AB0">
        <w:rPr>
          <w:rFonts w:ascii="Times New Roman" w:hAnsi="Times New Roman"/>
          <w:sz w:val="24"/>
          <w:szCs w:val="24"/>
        </w:rPr>
        <w:t>удовлетворительно</w:t>
      </w:r>
      <w:r w:rsidR="008A1AB0" w:rsidRPr="005E0A3A">
        <w:rPr>
          <w:rFonts w:ascii="Times New Roman" w:hAnsi="Times New Roman"/>
          <w:sz w:val="24"/>
          <w:szCs w:val="24"/>
        </w:rPr>
        <w:t>»</w:t>
      </w:r>
      <w:r w:rsidR="008A1AB0">
        <w:rPr>
          <w:rFonts w:ascii="Times New Roman" w:hAnsi="Times New Roman"/>
          <w:sz w:val="24"/>
          <w:szCs w:val="24"/>
        </w:rPr>
        <w:t xml:space="preserve">, </w:t>
      </w:r>
      <w:r w:rsidRPr="005E0A3A">
        <w:rPr>
          <w:rFonts w:ascii="Times New Roman" w:hAnsi="Times New Roman"/>
          <w:sz w:val="24"/>
          <w:szCs w:val="24"/>
        </w:rPr>
        <w:t>данная членом бракеражной комиссии, обсуждается на заседании бракеражной комиссии. О данном факте составляется акт, который доводится до директора школы, руководителя организации, осуществляющей организацию питания в школе.</w:t>
      </w:r>
    </w:p>
    <w:p w14:paraId="6D4B7C55"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5.5.</w:t>
      </w:r>
      <w:r w:rsidRPr="005E0A3A">
        <w:rPr>
          <w:rFonts w:ascii="Times New Roman" w:hAnsi="Times New Roman"/>
          <w:sz w:val="24"/>
          <w:szCs w:val="24"/>
        </w:rPr>
        <w:tab/>
        <w:t>Лица, проводящие органолептическую оценку пищи должны быть ознакомлены с методикой проведения данного анализа.</w:t>
      </w:r>
    </w:p>
    <w:p w14:paraId="03EDB275" w14:textId="77777777" w:rsidR="00820A43" w:rsidRPr="005E0A3A" w:rsidRDefault="00820A43" w:rsidP="00C26060">
      <w:pPr>
        <w:spacing w:after="0" w:line="240" w:lineRule="auto"/>
        <w:ind w:firstLine="567"/>
        <w:jc w:val="both"/>
        <w:rPr>
          <w:rFonts w:ascii="Times New Roman" w:hAnsi="Times New Roman"/>
          <w:sz w:val="24"/>
          <w:szCs w:val="24"/>
        </w:rPr>
      </w:pPr>
      <w:r w:rsidRPr="005E0A3A">
        <w:rPr>
          <w:rFonts w:ascii="Times New Roman" w:hAnsi="Times New Roman"/>
          <w:sz w:val="24"/>
          <w:szCs w:val="24"/>
        </w:rPr>
        <w:t>5.6.</w:t>
      </w:r>
      <w:r w:rsidRPr="005E0A3A">
        <w:rPr>
          <w:rFonts w:ascii="Times New Roman" w:hAnsi="Times New Roman"/>
          <w:sz w:val="24"/>
          <w:szCs w:val="24"/>
        </w:rPr>
        <w:tab/>
        <w:t>Для определения правильности веса штучных готовых кулинарных изделий и полуфабрикатов одновременно взвешиваются 5-10 порций каждого вида, а каш, гарниров и других нештучных блюд и изделий — путем взвешивания порций, взятых при отпуске потребителю.</w:t>
      </w:r>
    </w:p>
    <w:sectPr w:rsidR="00820A43" w:rsidRPr="005E0A3A" w:rsidSect="00E119B3">
      <w:footerReference w:type="default" r:id="rId7"/>
      <w:footerReference w:type="first" r:id="rId8"/>
      <w:pgSz w:w="11900" w:h="16800"/>
      <w:pgMar w:top="1134" w:right="850" w:bottom="1134" w:left="1701"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9E17F4" w14:textId="77777777" w:rsidR="000C5044" w:rsidRDefault="000C5044" w:rsidP="005E0A3A">
      <w:pPr>
        <w:spacing w:after="0" w:line="240" w:lineRule="auto"/>
      </w:pPr>
      <w:r>
        <w:separator/>
      </w:r>
    </w:p>
  </w:endnote>
  <w:endnote w:type="continuationSeparator" w:id="0">
    <w:p w14:paraId="0F4318DC" w14:textId="77777777" w:rsidR="000C5044" w:rsidRDefault="000C5044" w:rsidP="005E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777"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8932"/>
    </w:tblGrid>
    <w:tr w:rsidR="00C26060" w:rsidRPr="003633E5" w14:paraId="571EE12A" w14:textId="77777777" w:rsidTr="005E0A3A">
      <w:tc>
        <w:tcPr>
          <w:tcW w:w="3118" w:type="dxa"/>
          <w:tcBorders>
            <w:top w:val="nil"/>
            <w:left w:val="nil"/>
            <w:bottom w:val="nil"/>
            <w:right w:val="nil"/>
          </w:tcBorders>
        </w:tcPr>
        <w:p w14:paraId="508C0294" w14:textId="77777777" w:rsidR="00227767" w:rsidRDefault="00227767">
          <w:pPr>
            <w:pStyle w:val="ac"/>
            <w:jc w:val="center"/>
          </w:pPr>
          <w:r>
            <w:fldChar w:fldCharType="begin"/>
          </w:r>
          <w:r>
            <w:instrText>PAGE   \* MERGEFORMAT</w:instrText>
          </w:r>
          <w:r>
            <w:fldChar w:fldCharType="separate"/>
          </w:r>
          <w:r w:rsidR="00566ED7">
            <w:rPr>
              <w:noProof/>
            </w:rPr>
            <w:t>2</w:t>
          </w:r>
          <w:r>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F1C1A" w14:textId="1F1FD5D3" w:rsidR="00C26060" w:rsidRDefault="00C26060">
    <w:pPr>
      <w:pStyle w:val="ac"/>
      <w:jc w:val="center"/>
    </w:pPr>
  </w:p>
  <w:p w14:paraId="1C191E7D" w14:textId="77777777" w:rsidR="00C26060" w:rsidRDefault="00C2606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CFE76B" w14:textId="77777777" w:rsidR="000C5044" w:rsidRDefault="000C5044" w:rsidP="005E0A3A">
      <w:pPr>
        <w:spacing w:after="0" w:line="240" w:lineRule="auto"/>
      </w:pPr>
      <w:r>
        <w:separator/>
      </w:r>
    </w:p>
  </w:footnote>
  <w:footnote w:type="continuationSeparator" w:id="0">
    <w:p w14:paraId="18D638CB" w14:textId="77777777" w:rsidR="000C5044" w:rsidRDefault="000C5044" w:rsidP="005E0A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706BDA"/>
    <w:multiLevelType w:val="hybridMultilevel"/>
    <w:tmpl w:val="A4909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B0E1885"/>
    <w:multiLevelType w:val="hybridMultilevel"/>
    <w:tmpl w:val="DB7CA8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57494D88"/>
    <w:multiLevelType w:val="hybridMultilevel"/>
    <w:tmpl w:val="5942A3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76531DBC"/>
    <w:multiLevelType w:val="hybridMultilevel"/>
    <w:tmpl w:val="C58413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A43"/>
    <w:rsid w:val="00062AE6"/>
    <w:rsid w:val="000C5044"/>
    <w:rsid w:val="0022508F"/>
    <w:rsid w:val="00227767"/>
    <w:rsid w:val="00232666"/>
    <w:rsid w:val="003967DE"/>
    <w:rsid w:val="00566ED7"/>
    <w:rsid w:val="005E0A3A"/>
    <w:rsid w:val="005E0F5C"/>
    <w:rsid w:val="0065237D"/>
    <w:rsid w:val="007976FC"/>
    <w:rsid w:val="00820A43"/>
    <w:rsid w:val="008473C7"/>
    <w:rsid w:val="008A1AB0"/>
    <w:rsid w:val="009228DE"/>
    <w:rsid w:val="00972EA9"/>
    <w:rsid w:val="00A85E52"/>
    <w:rsid w:val="00C249EF"/>
    <w:rsid w:val="00C26060"/>
    <w:rsid w:val="00C722FB"/>
    <w:rsid w:val="00D357F6"/>
    <w:rsid w:val="00E119B3"/>
    <w:rsid w:val="00E21404"/>
    <w:rsid w:val="00E75B59"/>
    <w:rsid w:val="00EB0C7F"/>
    <w:rsid w:val="00F11EBB"/>
    <w:rsid w:val="00F25334"/>
    <w:rsid w:val="00FE1E0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BAEBE"/>
  <w15:docId w15:val="{843B04D8-9441-49AD-BACC-4F215EE5A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A4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20A43"/>
    <w:rPr>
      <w:sz w:val="16"/>
      <w:szCs w:val="16"/>
    </w:rPr>
  </w:style>
  <w:style w:type="paragraph" w:styleId="a4">
    <w:name w:val="annotation text"/>
    <w:basedOn w:val="a"/>
    <w:link w:val="a5"/>
    <w:uiPriority w:val="99"/>
    <w:semiHidden/>
    <w:unhideWhenUsed/>
    <w:rsid w:val="00820A43"/>
    <w:pPr>
      <w:spacing w:line="240" w:lineRule="auto"/>
    </w:pPr>
    <w:rPr>
      <w:sz w:val="20"/>
      <w:szCs w:val="20"/>
    </w:rPr>
  </w:style>
  <w:style w:type="character" w:customStyle="1" w:styleId="a5">
    <w:name w:val="Текст примечания Знак"/>
    <w:basedOn w:val="a0"/>
    <w:link w:val="a4"/>
    <w:uiPriority w:val="99"/>
    <w:semiHidden/>
    <w:rsid w:val="00820A43"/>
    <w:rPr>
      <w:rFonts w:ascii="Calibri" w:eastAsia="Calibri" w:hAnsi="Calibri" w:cs="Times New Roman"/>
      <w:sz w:val="20"/>
      <w:szCs w:val="20"/>
    </w:rPr>
  </w:style>
  <w:style w:type="paragraph" w:styleId="a6">
    <w:name w:val="annotation subject"/>
    <w:basedOn w:val="a4"/>
    <w:next w:val="a4"/>
    <w:link w:val="a7"/>
    <w:uiPriority w:val="99"/>
    <w:semiHidden/>
    <w:unhideWhenUsed/>
    <w:rsid w:val="00820A43"/>
    <w:rPr>
      <w:b/>
      <w:bCs/>
    </w:rPr>
  </w:style>
  <w:style w:type="character" w:customStyle="1" w:styleId="a7">
    <w:name w:val="Тема примечания Знак"/>
    <w:basedOn w:val="a5"/>
    <w:link w:val="a6"/>
    <w:uiPriority w:val="99"/>
    <w:semiHidden/>
    <w:rsid w:val="00820A43"/>
    <w:rPr>
      <w:rFonts w:ascii="Calibri" w:eastAsia="Calibri" w:hAnsi="Calibri" w:cs="Times New Roman"/>
      <w:b/>
      <w:bCs/>
      <w:sz w:val="20"/>
      <w:szCs w:val="20"/>
    </w:rPr>
  </w:style>
  <w:style w:type="paragraph" w:styleId="a8">
    <w:name w:val="Balloon Text"/>
    <w:basedOn w:val="a"/>
    <w:link w:val="a9"/>
    <w:uiPriority w:val="99"/>
    <w:semiHidden/>
    <w:unhideWhenUsed/>
    <w:rsid w:val="00820A4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20A43"/>
    <w:rPr>
      <w:rFonts w:ascii="Segoe UI" w:eastAsia="Calibri" w:hAnsi="Segoe UI" w:cs="Segoe UI"/>
      <w:sz w:val="18"/>
      <w:szCs w:val="18"/>
    </w:rPr>
  </w:style>
  <w:style w:type="paragraph" w:styleId="aa">
    <w:name w:val="header"/>
    <w:basedOn w:val="a"/>
    <w:link w:val="ab"/>
    <w:uiPriority w:val="99"/>
    <w:unhideWhenUsed/>
    <w:rsid w:val="005E0A3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E0A3A"/>
    <w:rPr>
      <w:rFonts w:ascii="Calibri" w:eastAsia="Calibri" w:hAnsi="Calibri" w:cs="Times New Roman"/>
    </w:rPr>
  </w:style>
  <w:style w:type="paragraph" w:styleId="ac">
    <w:name w:val="footer"/>
    <w:basedOn w:val="a"/>
    <w:link w:val="ad"/>
    <w:uiPriority w:val="99"/>
    <w:unhideWhenUsed/>
    <w:rsid w:val="005E0A3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E0A3A"/>
    <w:rPr>
      <w:rFonts w:ascii="Calibri" w:eastAsia="Calibri" w:hAnsi="Calibri" w:cs="Times New Roman"/>
    </w:rPr>
  </w:style>
  <w:style w:type="paragraph" w:styleId="ae">
    <w:name w:val="List Paragraph"/>
    <w:basedOn w:val="a"/>
    <w:uiPriority w:val="34"/>
    <w:qFormat/>
    <w:rsid w:val="00EB0C7F"/>
    <w:pPr>
      <w:ind w:left="720"/>
      <w:contextualSpacing/>
    </w:pPr>
  </w:style>
  <w:style w:type="paragraph" w:styleId="af">
    <w:name w:val="No Spacing"/>
    <w:uiPriority w:val="1"/>
    <w:qFormat/>
    <w:rsid w:val="00C2606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56270">
      <w:bodyDiv w:val="1"/>
      <w:marLeft w:val="0"/>
      <w:marRight w:val="0"/>
      <w:marTop w:val="0"/>
      <w:marBottom w:val="0"/>
      <w:divBdr>
        <w:top w:val="none" w:sz="0" w:space="0" w:color="auto"/>
        <w:left w:val="none" w:sz="0" w:space="0" w:color="auto"/>
        <w:bottom w:val="none" w:sz="0" w:space="0" w:color="auto"/>
        <w:right w:val="none" w:sz="0" w:space="0" w:color="auto"/>
      </w:divBdr>
    </w:div>
    <w:div w:id="207678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2518</Words>
  <Characters>14354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Диспетчер</cp:lastModifiedBy>
  <cp:revision>10</cp:revision>
  <cp:lastPrinted>2026-08-19T04:22:00Z</cp:lastPrinted>
  <dcterms:created xsi:type="dcterms:W3CDTF">2024-09-10T08:04:00Z</dcterms:created>
  <dcterms:modified xsi:type="dcterms:W3CDTF">2026-08-19T04:22:00Z</dcterms:modified>
</cp:coreProperties>
</file>